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E9A4C" w14:textId="77777777" w:rsidR="00C11363" w:rsidRDefault="005A442E">
      <w:pPr>
        <w:spacing w:line="259" w:lineRule="auto"/>
        <w:ind w:left="437"/>
        <w:jc w:val="center"/>
        <w:rPr>
          <w:rFonts w:ascii="Georgia" w:eastAsia="Georgia" w:hAnsi="Georgia" w:cs="Georgia"/>
          <w:b/>
          <w:bCs/>
          <w:sz w:val="24"/>
          <w:szCs w:val="24"/>
        </w:rPr>
      </w:pPr>
      <w:r>
        <w:rPr>
          <w:rFonts w:ascii="Georgia" w:eastAsia="Georgia" w:hAnsi="Georgia" w:cs="Georgia"/>
          <w:b/>
          <w:bCs/>
          <w:sz w:val="24"/>
          <w:szCs w:val="24"/>
        </w:rPr>
        <w:t xml:space="preserve">National Association of Benefits and Insurance Professionals </w:t>
      </w:r>
    </w:p>
    <w:p w14:paraId="060260FB" w14:textId="77777777" w:rsidR="00C11363" w:rsidRDefault="005A442E">
      <w:pPr>
        <w:spacing w:line="259" w:lineRule="auto"/>
        <w:ind w:left="437"/>
        <w:jc w:val="center"/>
        <w:rPr>
          <w:rFonts w:ascii="Georgia" w:eastAsia="Georgia" w:hAnsi="Georgia" w:cs="Georgia"/>
          <w:sz w:val="24"/>
          <w:szCs w:val="24"/>
        </w:rPr>
      </w:pPr>
      <w:r>
        <w:rPr>
          <w:rFonts w:ascii="Georgia" w:eastAsia="Georgia" w:hAnsi="Georgia" w:cs="Georgia"/>
          <w:b/>
          <w:bCs/>
          <w:sz w:val="24"/>
          <w:szCs w:val="24"/>
        </w:rPr>
        <w:t>Northern Nevada Chapter</w:t>
      </w:r>
    </w:p>
    <w:p w14:paraId="244F2AF8" w14:textId="77777777" w:rsidR="00C11363" w:rsidRDefault="00C11363">
      <w:pPr>
        <w:spacing w:line="259" w:lineRule="auto"/>
        <w:ind w:left="437"/>
        <w:jc w:val="center"/>
        <w:rPr>
          <w:rFonts w:ascii="Georgia" w:eastAsia="Georgia" w:hAnsi="Georgia" w:cs="Georgia"/>
          <w:sz w:val="24"/>
          <w:szCs w:val="24"/>
        </w:rPr>
      </w:pPr>
    </w:p>
    <w:p w14:paraId="0C301EE6" w14:textId="77777777" w:rsidR="00C11363" w:rsidRDefault="005A442E">
      <w:pPr>
        <w:spacing w:line="240" w:lineRule="auto"/>
        <w:ind w:left="437"/>
        <w:jc w:val="center"/>
        <w:rPr>
          <w:rFonts w:ascii="Georgia" w:eastAsia="Georgia" w:hAnsi="Georgia" w:cs="Georgia"/>
          <w:sz w:val="24"/>
          <w:szCs w:val="24"/>
        </w:rPr>
      </w:pPr>
      <w:r>
        <w:rPr>
          <w:rFonts w:ascii="Georgia" w:eastAsia="Georgia" w:hAnsi="Georgia" w:cs="Georgia"/>
          <w:sz w:val="24"/>
          <w:szCs w:val="24"/>
        </w:rPr>
        <w:t>Board of Directors Meeting Minutes</w:t>
      </w:r>
    </w:p>
    <w:p w14:paraId="2D1E16E0" w14:textId="78508D4E" w:rsidR="00C11363" w:rsidRDefault="005A442E">
      <w:pPr>
        <w:spacing w:line="240" w:lineRule="auto"/>
        <w:ind w:left="436"/>
        <w:jc w:val="center"/>
        <w:rPr>
          <w:rFonts w:ascii="Georgia" w:eastAsia="Georgia" w:hAnsi="Georgia" w:cs="Georgia"/>
          <w:sz w:val="24"/>
          <w:szCs w:val="24"/>
        </w:rPr>
      </w:pPr>
      <w:r>
        <w:rPr>
          <w:rFonts w:ascii="Georgia" w:eastAsia="Georgia" w:hAnsi="Georgia" w:cs="Georgia"/>
          <w:sz w:val="24"/>
          <w:szCs w:val="24"/>
        </w:rPr>
        <w:t xml:space="preserve">February 11th, </w:t>
      </w:r>
      <w:r w:rsidR="001E2D8A">
        <w:rPr>
          <w:rFonts w:ascii="Georgia" w:eastAsia="Georgia" w:hAnsi="Georgia" w:cs="Georgia"/>
          <w:sz w:val="24"/>
          <w:szCs w:val="24"/>
        </w:rPr>
        <w:t>2026,</w:t>
      </w:r>
      <w:r>
        <w:rPr>
          <w:rFonts w:ascii="Georgia" w:eastAsia="Georgia" w:hAnsi="Georgia" w:cs="Georgia"/>
          <w:sz w:val="24"/>
          <w:szCs w:val="24"/>
        </w:rPr>
        <w:t xml:space="preserve"> 9:32 AM - 10:51 AM</w:t>
      </w:r>
    </w:p>
    <w:p w14:paraId="7660677D" w14:textId="77777777" w:rsidR="00C11363" w:rsidRDefault="005A442E">
      <w:pPr>
        <w:spacing w:line="240" w:lineRule="auto"/>
        <w:ind w:left="436"/>
        <w:jc w:val="center"/>
        <w:rPr>
          <w:rFonts w:ascii="Georgia" w:eastAsia="Georgia" w:hAnsi="Georgia" w:cs="Georgia"/>
          <w:sz w:val="24"/>
          <w:szCs w:val="24"/>
        </w:rPr>
      </w:pPr>
      <w:r>
        <w:rPr>
          <w:rFonts w:ascii="Georgia" w:eastAsia="Georgia" w:hAnsi="Georgia" w:cs="Georgia"/>
          <w:sz w:val="24"/>
          <w:szCs w:val="24"/>
        </w:rPr>
        <w:t>Via Zoom – Meeting ID = us02web.zoom.us/j/84698950624</w:t>
      </w:r>
    </w:p>
    <w:p w14:paraId="6B6F17A0" w14:textId="77777777" w:rsidR="00C11363" w:rsidRDefault="00C11363">
      <w:pPr>
        <w:spacing w:line="240" w:lineRule="auto"/>
        <w:rPr>
          <w:rFonts w:ascii="Georgia" w:eastAsia="Georgia" w:hAnsi="Georgia" w:cs="Georgia"/>
          <w:sz w:val="24"/>
          <w:szCs w:val="24"/>
        </w:rPr>
      </w:pPr>
    </w:p>
    <w:p w14:paraId="1FEA40A6" w14:textId="77777777" w:rsidR="00C11363" w:rsidRDefault="005A442E">
      <w:pPr>
        <w:spacing w:line="240" w:lineRule="auto"/>
        <w:rPr>
          <w:rFonts w:ascii="Georgia" w:eastAsia="Georgia" w:hAnsi="Georgia" w:cs="Georgia"/>
          <w:sz w:val="23"/>
          <w:szCs w:val="23"/>
        </w:rPr>
      </w:pPr>
      <w:r>
        <w:rPr>
          <w:rFonts w:ascii="Georgia" w:eastAsia="Georgia" w:hAnsi="Georgia" w:cs="Georgia"/>
          <w:b/>
          <w:bCs/>
          <w:sz w:val="23"/>
          <w:szCs w:val="23"/>
        </w:rPr>
        <w:t xml:space="preserve">Attendance Report: </w:t>
      </w:r>
      <w:r>
        <w:rPr>
          <w:rFonts w:ascii="Georgia" w:eastAsia="Georgia" w:hAnsi="Georgia" w:cs="Georgia"/>
          <w:sz w:val="23"/>
          <w:szCs w:val="23"/>
        </w:rPr>
        <w:t>Aliana Rushing, Don Goldmann, Merre Gregory, Chanté Padilla, Mary Lou Urrutia, Georgana Cepeda, Joy Gardner, Gina Espinal-Aguerre, Breezé Yerves</w:t>
      </w:r>
    </w:p>
    <w:p w14:paraId="78BEECF4" w14:textId="77777777" w:rsidR="00C11363" w:rsidRDefault="00C11363">
      <w:pPr>
        <w:spacing w:line="240" w:lineRule="auto"/>
        <w:rPr>
          <w:rFonts w:ascii="Georgia" w:eastAsia="Georgia" w:hAnsi="Georgia" w:cs="Georgia"/>
          <w:b/>
          <w:bCs/>
          <w:sz w:val="23"/>
          <w:szCs w:val="23"/>
        </w:rPr>
      </w:pPr>
    </w:p>
    <w:p w14:paraId="4F9545E0" w14:textId="77777777" w:rsidR="00C11363" w:rsidRDefault="005A442E">
      <w:pPr>
        <w:spacing w:line="240" w:lineRule="auto"/>
        <w:rPr>
          <w:rFonts w:ascii="Georgia" w:eastAsia="Georgia" w:hAnsi="Georgia" w:cs="Georgia"/>
          <w:sz w:val="23"/>
          <w:szCs w:val="23"/>
        </w:rPr>
      </w:pPr>
      <w:r>
        <w:rPr>
          <w:rFonts w:ascii="Georgia" w:eastAsia="Georgia" w:hAnsi="Georgia" w:cs="Georgia"/>
          <w:b/>
          <w:bCs/>
          <w:sz w:val="23"/>
          <w:szCs w:val="23"/>
        </w:rPr>
        <w:t xml:space="preserve">Virtual Attendance: </w:t>
      </w:r>
      <w:r>
        <w:rPr>
          <w:rFonts w:ascii="Georgia" w:eastAsia="Georgia" w:hAnsi="Georgia" w:cs="Georgia"/>
          <w:sz w:val="23"/>
          <w:szCs w:val="23"/>
        </w:rPr>
        <w:t>Dave Sherrill, Ross Pendergraft, Ashley Kapostins, Jay Eldridge</w:t>
      </w:r>
    </w:p>
    <w:p w14:paraId="2CA6782B" w14:textId="77777777" w:rsidR="00C11363" w:rsidRDefault="00C11363">
      <w:pPr>
        <w:spacing w:line="240" w:lineRule="auto"/>
        <w:rPr>
          <w:rFonts w:ascii="Georgia" w:eastAsia="Georgia" w:hAnsi="Georgia" w:cs="Georgia"/>
          <w:b/>
          <w:bCs/>
          <w:sz w:val="23"/>
          <w:szCs w:val="23"/>
        </w:rPr>
      </w:pPr>
    </w:p>
    <w:p w14:paraId="095CE2A4" w14:textId="77777777" w:rsidR="00C11363" w:rsidRDefault="005A442E">
      <w:pPr>
        <w:spacing w:line="240" w:lineRule="auto"/>
        <w:rPr>
          <w:rFonts w:ascii="Georgia" w:eastAsia="Georgia" w:hAnsi="Georgia" w:cs="Georgia"/>
          <w:sz w:val="23"/>
          <w:szCs w:val="23"/>
        </w:rPr>
      </w:pPr>
      <w:r>
        <w:rPr>
          <w:rFonts w:ascii="Georgia" w:eastAsia="Georgia" w:hAnsi="Georgia" w:cs="Georgia"/>
          <w:b/>
          <w:bCs/>
          <w:sz w:val="23"/>
          <w:szCs w:val="23"/>
        </w:rPr>
        <w:t>Absent:</w:t>
      </w:r>
      <w:r>
        <w:rPr>
          <w:rFonts w:ascii="Georgia" w:eastAsia="Georgia" w:hAnsi="Georgia" w:cs="Georgia"/>
          <w:sz w:val="23"/>
          <w:szCs w:val="23"/>
        </w:rPr>
        <w:t xml:space="preserve"> Molly Moreno, Adrienne Saintil, </w:t>
      </w:r>
    </w:p>
    <w:p w14:paraId="4B6F58F6" w14:textId="77777777" w:rsidR="00C11363" w:rsidRDefault="00C11363">
      <w:pPr>
        <w:spacing w:line="240" w:lineRule="auto"/>
        <w:rPr>
          <w:rFonts w:ascii="Georgia" w:eastAsia="Georgia" w:hAnsi="Georgia" w:cs="Georgia"/>
          <w:b/>
          <w:bCs/>
          <w:sz w:val="23"/>
          <w:szCs w:val="23"/>
        </w:rPr>
      </w:pPr>
    </w:p>
    <w:p w14:paraId="09B4B5BB" w14:textId="77777777" w:rsidR="00C11363" w:rsidRDefault="005A442E">
      <w:pPr>
        <w:spacing w:line="240" w:lineRule="auto"/>
        <w:rPr>
          <w:rFonts w:ascii="Georgia" w:eastAsia="Georgia" w:hAnsi="Georgia" w:cs="Georgia"/>
          <w:sz w:val="23"/>
          <w:szCs w:val="23"/>
        </w:rPr>
      </w:pPr>
      <w:r>
        <w:rPr>
          <w:rFonts w:ascii="Georgia" w:eastAsia="Georgia" w:hAnsi="Georgia" w:cs="Georgia"/>
          <w:b/>
          <w:bCs/>
          <w:sz w:val="23"/>
          <w:szCs w:val="23"/>
        </w:rPr>
        <w:t xml:space="preserve">Guests:  </w:t>
      </w:r>
      <w:r>
        <w:rPr>
          <w:rFonts w:ascii="Georgia" w:eastAsia="Georgia" w:hAnsi="Georgia" w:cs="Georgia"/>
          <w:sz w:val="23"/>
          <w:szCs w:val="23"/>
        </w:rPr>
        <w:t>none</w:t>
      </w:r>
    </w:p>
    <w:p w14:paraId="74AC6AAC" w14:textId="77777777" w:rsidR="00C11363" w:rsidRDefault="00C11363">
      <w:pPr>
        <w:spacing w:line="240" w:lineRule="auto"/>
        <w:rPr>
          <w:rFonts w:ascii="Georgia" w:eastAsia="Georgia" w:hAnsi="Georgia" w:cs="Georgia"/>
          <w:sz w:val="23"/>
          <w:szCs w:val="23"/>
        </w:rPr>
      </w:pPr>
    </w:p>
    <w:p w14:paraId="15853AFA" w14:textId="77777777" w:rsidR="00C11363" w:rsidRDefault="005A442E">
      <w:pPr>
        <w:numPr>
          <w:ilvl w:val="0"/>
          <w:numId w:val="3"/>
        </w:numPr>
        <w:spacing w:line="240" w:lineRule="auto"/>
        <w:rPr>
          <w:rFonts w:ascii="Georgia" w:eastAsia="Georgia" w:hAnsi="Georgia" w:cs="Georgia"/>
          <w:sz w:val="23"/>
          <w:szCs w:val="23"/>
        </w:rPr>
      </w:pPr>
      <w:r>
        <w:rPr>
          <w:rFonts w:ascii="Georgia" w:eastAsia="Georgia" w:hAnsi="Georgia" w:cs="Georgia"/>
          <w:sz w:val="23"/>
          <w:szCs w:val="23"/>
        </w:rPr>
        <w:t>Meeting called to order by President Aliana Rushing at 9:32 AM.</w:t>
      </w:r>
    </w:p>
    <w:p w14:paraId="33345147" w14:textId="77777777" w:rsidR="00C11363" w:rsidRDefault="00C11363">
      <w:pPr>
        <w:spacing w:line="240" w:lineRule="auto"/>
        <w:rPr>
          <w:rFonts w:ascii="Georgia" w:eastAsia="Georgia" w:hAnsi="Georgia" w:cs="Georgia"/>
          <w:sz w:val="23"/>
          <w:szCs w:val="23"/>
        </w:rPr>
      </w:pPr>
    </w:p>
    <w:p w14:paraId="791EDD11" w14:textId="77777777" w:rsidR="00C11363" w:rsidRDefault="005A442E">
      <w:pPr>
        <w:numPr>
          <w:ilvl w:val="0"/>
          <w:numId w:val="3"/>
        </w:numPr>
        <w:spacing w:line="240" w:lineRule="auto"/>
        <w:rPr>
          <w:rFonts w:ascii="Georgia" w:eastAsia="Georgia" w:hAnsi="Georgia" w:cs="Georgia"/>
          <w:sz w:val="23"/>
          <w:szCs w:val="23"/>
        </w:rPr>
      </w:pPr>
      <w:r>
        <w:rPr>
          <w:rFonts w:ascii="Georgia" w:eastAsia="Georgia" w:hAnsi="Georgia" w:cs="Georgia"/>
          <w:sz w:val="23"/>
          <w:szCs w:val="23"/>
        </w:rPr>
        <w:t xml:space="preserve">Roll Call of attendees was taken by sight for those attending in person and on Zoom by Secretary, Chanté Padilla. Quorum confirmed. Connectivity confirmed. </w:t>
      </w:r>
    </w:p>
    <w:p w14:paraId="3013D1EF" w14:textId="77777777" w:rsidR="00C11363" w:rsidRDefault="00C11363">
      <w:pPr>
        <w:spacing w:line="240" w:lineRule="auto"/>
        <w:rPr>
          <w:rFonts w:ascii="Georgia" w:eastAsia="Georgia" w:hAnsi="Georgia" w:cs="Georgia"/>
          <w:sz w:val="23"/>
          <w:szCs w:val="23"/>
        </w:rPr>
      </w:pPr>
    </w:p>
    <w:p w14:paraId="036981F0" w14:textId="77777777" w:rsidR="00C11363" w:rsidRDefault="005A442E">
      <w:pPr>
        <w:numPr>
          <w:ilvl w:val="0"/>
          <w:numId w:val="3"/>
        </w:numPr>
        <w:spacing w:line="240" w:lineRule="auto"/>
        <w:rPr>
          <w:rFonts w:ascii="Georgia" w:eastAsia="Georgia" w:hAnsi="Georgia" w:cs="Georgia"/>
          <w:sz w:val="23"/>
          <w:szCs w:val="23"/>
        </w:rPr>
      </w:pPr>
      <w:r>
        <w:rPr>
          <w:rFonts w:ascii="Georgia" w:eastAsia="Georgia" w:hAnsi="Georgia" w:cs="Georgia"/>
          <w:sz w:val="23"/>
          <w:szCs w:val="23"/>
        </w:rPr>
        <w:t>Review of the November 2025 &amp; December 2025 board minutes by Secretary, Chanté Padilla.</w:t>
      </w:r>
    </w:p>
    <w:p w14:paraId="01AA8BF0" w14:textId="77777777" w:rsidR="00C11363" w:rsidRDefault="00C11363">
      <w:pPr>
        <w:spacing w:line="240" w:lineRule="auto"/>
        <w:ind w:left="360"/>
        <w:rPr>
          <w:rFonts w:ascii="Georgia" w:eastAsia="Georgia" w:hAnsi="Georgia" w:cs="Georgia"/>
          <w:sz w:val="23"/>
          <w:szCs w:val="23"/>
        </w:rPr>
      </w:pPr>
    </w:p>
    <w:p w14:paraId="06C72F10"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sz w:val="23"/>
          <w:szCs w:val="23"/>
        </w:rPr>
        <w:t xml:space="preserve">A motion to approve the board minutes was made by Donald Goldman and seconded by Joy Gardner. Unanimously approved. </w:t>
      </w:r>
    </w:p>
    <w:p w14:paraId="2265271F" w14:textId="77777777" w:rsidR="00C11363" w:rsidRDefault="00C11363">
      <w:pPr>
        <w:spacing w:line="240" w:lineRule="auto"/>
        <w:ind w:left="1440"/>
        <w:rPr>
          <w:rFonts w:ascii="Georgia" w:eastAsia="Georgia" w:hAnsi="Georgia" w:cs="Georgia"/>
          <w:sz w:val="23"/>
          <w:szCs w:val="23"/>
        </w:rPr>
      </w:pPr>
    </w:p>
    <w:p w14:paraId="1D9AA479" w14:textId="77777777" w:rsidR="00C11363" w:rsidRDefault="005A442E">
      <w:pPr>
        <w:numPr>
          <w:ilvl w:val="0"/>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President’s report by Aliana Rushing. </w:t>
      </w:r>
      <w:r>
        <w:rPr>
          <w:rFonts w:ascii="Georgia" w:eastAsia="Georgia" w:hAnsi="Georgia" w:cs="Georgia"/>
          <w:sz w:val="23"/>
          <w:szCs w:val="23"/>
        </w:rPr>
        <w:t>Verbal report entered into the minutes with  brief discussion.</w:t>
      </w:r>
    </w:p>
    <w:p w14:paraId="50A486D7" w14:textId="77777777" w:rsidR="00C11363" w:rsidRDefault="00C11363">
      <w:pPr>
        <w:spacing w:line="240" w:lineRule="auto"/>
        <w:ind w:left="360"/>
        <w:rPr>
          <w:rFonts w:ascii="Georgia" w:eastAsia="Georgia" w:hAnsi="Georgia" w:cs="Georgia"/>
          <w:sz w:val="23"/>
          <w:szCs w:val="23"/>
        </w:rPr>
      </w:pPr>
    </w:p>
    <w:p w14:paraId="52D5D63C"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sz w:val="23"/>
          <w:szCs w:val="23"/>
        </w:rPr>
        <w:t>Brief discussion regarding NABIP National Conference trip and budget.</w:t>
      </w:r>
    </w:p>
    <w:p w14:paraId="7088A225" w14:textId="77777777" w:rsidR="00C11363" w:rsidRDefault="00C11363">
      <w:pPr>
        <w:spacing w:line="240" w:lineRule="auto"/>
        <w:ind w:left="1440"/>
        <w:rPr>
          <w:rFonts w:ascii="Georgia" w:eastAsia="Georgia" w:hAnsi="Georgia" w:cs="Georgia"/>
          <w:sz w:val="23"/>
          <w:szCs w:val="23"/>
        </w:rPr>
      </w:pPr>
    </w:p>
    <w:p w14:paraId="44C16A4A"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The allocated budget for the National Conference is $4,000.</w:t>
      </w:r>
    </w:p>
    <w:p w14:paraId="4B1774AB" w14:textId="77777777" w:rsidR="00C11363" w:rsidRDefault="00C11363">
      <w:pPr>
        <w:spacing w:line="240" w:lineRule="auto"/>
        <w:ind w:left="1980"/>
        <w:rPr>
          <w:rFonts w:ascii="Georgia" w:eastAsia="Georgia" w:hAnsi="Georgia" w:cs="Georgia"/>
          <w:sz w:val="23"/>
          <w:szCs w:val="23"/>
        </w:rPr>
      </w:pPr>
    </w:p>
    <w:p w14:paraId="5DE3B184"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Reminder to plan ahead and schedule events appropriately as the city may be shut down.</w:t>
      </w:r>
    </w:p>
    <w:p w14:paraId="031DF64A" w14:textId="77777777" w:rsidR="00C11363" w:rsidRDefault="00C11363">
      <w:pPr>
        <w:spacing w:line="240" w:lineRule="auto"/>
        <w:ind w:left="1980"/>
        <w:rPr>
          <w:rFonts w:ascii="Georgia" w:eastAsia="Georgia" w:hAnsi="Georgia" w:cs="Georgia"/>
          <w:sz w:val="23"/>
          <w:szCs w:val="23"/>
        </w:rPr>
      </w:pPr>
    </w:p>
    <w:p w14:paraId="2F7E267D"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 xml:space="preserve">A Motion to approve up to 3 board members to attend National Convention and be reimbursed $1300 per traveler made by Chante Padilla, seconded Mary Lou Urrutia. Unanimously approved. </w:t>
      </w:r>
    </w:p>
    <w:p w14:paraId="15974655" w14:textId="77777777" w:rsidR="00C11363" w:rsidRDefault="00C11363">
      <w:pPr>
        <w:spacing w:line="240" w:lineRule="auto"/>
        <w:rPr>
          <w:rFonts w:ascii="Georgia" w:eastAsia="Georgia" w:hAnsi="Georgia" w:cs="Georgia"/>
          <w:b/>
          <w:bCs/>
          <w:sz w:val="23"/>
          <w:szCs w:val="23"/>
        </w:rPr>
      </w:pPr>
    </w:p>
    <w:p w14:paraId="6771E8D8" w14:textId="77777777" w:rsidR="00C11363" w:rsidRDefault="005A442E">
      <w:pPr>
        <w:numPr>
          <w:ilvl w:val="0"/>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Secretary report by Chanté Padilla. </w:t>
      </w:r>
    </w:p>
    <w:p w14:paraId="17FE88A1" w14:textId="77777777" w:rsidR="00C11363" w:rsidRDefault="00C11363">
      <w:pPr>
        <w:spacing w:line="240" w:lineRule="auto"/>
        <w:ind w:left="360"/>
        <w:rPr>
          <w:rFonts w:ascii="Georgia" w:eastAsia="Georgia" w:hAnsi="Georgia" w:cs="Georgia"/>
          <w:b/>
          <w:bCs/>
          <w:sz w:val="23"/>
          <w:szCs w:val="23"/>
        </w:rPr>
      </w:pPr>
    </w:p>
    <w:p w14:paraId="1ACC3A05"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sz w:val="23"/>
          <w:szCs w:val="23"/>
        </w:rPr>
        <w:t>With the approval of the January 2026 minutes there was nothing else to report.</w:t>
      </w:r>
    </w:p>
    <w:p w14:paraId="27DA87C4" w14:textId="77777777" w:rsidR="00C11363" w:rsidRDefault="00C11363">
      <w:pPr>
        <w:spacing w:line="240" w:lineRule="auto"/>
        <w:ind w:left="1440"/>
        <w:rPr>
          <w:rFonts w:ascii="Georgia" w:eastAsia="Georgia" w:hAnsi="Georgia" w:cs="Georgia"/>
          <w:sz w:val="23"/>
          <w:szCs w:val="23"/>
        </w:rPr>
      </w:pPr>
    </w:p>
    <w:p w14:paraId="05973BA7" w14:textId="60DF1406" w:rsidR="00C11363" w:rsidRDefault="005A442E">
      <w:pPr>
        <w:numPr>
          <w:ilvl w:val="0"/>
          <w:numId w:val="3"/>
        </w:numPr>
        <w:spacing w:line="240" w:lineRule="auto"/>
        <w:rPr>
          <w:rFonts w:ascii="Georgia" w:eastAsia="Georgia" w:hAnsi="Georgia" w:cs="Georgia"/>
          <w:sz w:val="23"/>
          <w:szCs w:val="23"/>
        </w:rPr>
      </w:pPr>
      <w:r>
        <w:rPr>
          <w:rFonts w:ascii="Georgia" w:eastAsia="Georgia" w:hAnsi="Georgia" w:cs="Georgia"/>
          <w:b/>
          <w:bCs/>
          <w:sz w:val="23"/>
          <w:szCs w:val="23"/>
        </w:rPr>
        <w:t>VP of Finance’s report by Joy Gardner.</w:t>
      </w:r>
      <w:r>
        <w:rPr>
          <w:rFonts w:ascii="Georgia" w:eastAsia="Georgia" w:hAnsi="Georgia" w:cs="Georgia"/>
          <w:sz w:val="23"/>
          <w:szCs w:val="23"/>
        </w:rPr>
        <w:t xml:space="preserve"> </w:t>
      </w:r>
      <w:r>
        <w:rPr>
          <w:rFonts w:ascii="Georgia" w:eastAsia="Georgia" w:hAnsi="Georgia" w:cs="Georgia"/>
          <w:sz w:val="23"/>
          <w:szCs w:val="23"/>
        </w:rPr>
        <w:t xml:space="preserve">Financial statements submitted and added into the addendum. </w:t>
      </w:r>
    </w:p>
    <w:p w14:paraId="15D83A28" w14:textId="77777777" w:rsidR="00C11363" w:rsidRDefault="00C11363">
      <w:pPr>
        <w:spacing w:line="240" w:lineRule="auto"/>
        <w:ind w:left="360"/>
        <w:rPr>
          <w:rFonts w:ascii="Georgia" w:eastAsia="Georgia" w:hAnsi="Georgia" w:cs="Georgia"/>
          <w:sz w:val="23"/>
          <w:szCs w:val="23"/>
        </w:rPr>
      </w:pPr>
    </w:p>
    <w:p w14:paraId="233BC4C2"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sz w:val="23"/>
          <w:szCs w:val="23"/>
        </w:rPr>
        <w:t>Financial statements submitted and added into the addendum. BOD had brief discussions.</w:t>
      </w:r>
    </w:p>
    <w:p w14:paraId="3E383466" w14:textId="77777777" w:rsidR="001E2D8A" w:rsidRDefault="001E2D8A" w:rsidP="001E2D8A">
      <w:pPr>
        <w:spacing w:line="240" w:lineRule="auto"/>
        <w:ind w:left="1440"/>
        <w:rPr>
          <w:rFonts w:ascii="Georgia" w:eastAsia="Georgia" w:hAnsi="Georgia" w:cs="Georgia"/>
          <w:sz w:val="23"/>
          <w:szCs w:val="23"/>
        </w:rPr>
      </w:pPr>
    </w:p>
    <w:p w14:paraId="46F8111B"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sz w:val="23"/>
          <w:szCs w:val="23"/>
        </w:rPr>
        <w:t xml:space="preserve">Motion to approve December 2026 and January 2026 financial report made by Gina Espinal-Aguerre seconded by Chante Padilla. Unanimously approved. </w:t>
      </w:r>
    </w:p>
    <w:p w14:paraId="35B50F5A" w14:textId="77777777" w:rsidR="00C11363" w:rsidRDefault="00C11363">
      <w:pPr>
        <w:spacing w:line="240" w:lineRule="auto"/>
        <w:ind w:left="1440"/>
        <w:rPr>
          <w:rFonts w:ascii="Georgia" w:eastAsia="Georgia" w:hAnsi="Georgia" w:cs="Georgia"/>
          <w:sz w:val="23"/>
          <w:szCs w:val="23"/>
        </w:rPr>
      </w:pPr>
    </w:p>
    <w:p w14:paraId="7E1AC1AA"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sz w:val="23"/>
          <w:szCs w:val="23"/>
        </w:rPr>
        <w:t>Brief discussion regarding the cost structure of the monthly luncheons.</w:t>
      </w:r>
    </w:p>
    <w:p w14:paraId="63848C05" w14:textId="77777777" w:rsidR="00C11363" w:rsidRDefault="00C11363">
      <w:pPr>
        <w:spacing w:line="240" w:lineRule="auto"/>
        <w:ind w:left="1440"/>
        <w:rPr>
          <w:rFonts w:ascii="Georgia" w:eastAsia="Georgia" w:hAnsi="Georgia" w:cs="Georgia"/>
          <w:sz w:val="23"/>
          <w:szCs w:val="23"/>
        </w:rPr>
      </w:pPr>
    </w:p>
    <w:p w14:paraId="6EFC7FFE"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It was noted that a minimum of 50 paid attendees is required to support hosting a panel of three speakers.</w:t>
      </w:r>
    </w:p>
    <w:p w14:paraId="67C72DDB" w14:textId="77777777" w:rsidR="00C11363" w:rsidRDefault="00C11363">
      <w:pPr>
        <w:spacing w:line="240" w:lineRule="auto"/>
        <w:ind w:left="1440"/>
        <w:rPr>
          <w:rFonts w:ascii="Georgia" w:eastAsia="Georgia" w:hAnsi="Georgia" w:cs="Georgia"/>
          <w:sz w:val="23"/>
          <w:szCs w:val="23"/>
        </w:rPr>
      </w:pPr>
    </w:p>
    <w:p w14:paraId="5F370AB1"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Brief discussion on strategies to enhance the appeal of NABIP luncheons and better position them as a high-value offering, including current efforts underway to improve engagement and attendance.</w:t>
      </w:r>
    </w:p>
    <w:p w14:paraId="5DA203DD" w14:textId="77777777" w:rsidR="00C11363" w:rsidRDefault="00C11363">
      <w:pPr>
        <w:spacing w:line="240" w:lineRule="auto"/>
        <w:ind w:left="1440"/>
        <w:rPr>
          <w:rFonts w:ascii="Georgia" w:eastAsia="Georgia" w:hAnsi="Georgia" w:cs="Georgia"/>
          <w:sz w:val="23"/>
          <w:szCs w:val="23"/>
        </w:rPr>
      </w:pPr>
    </w:p>
    <w:p w14:paraId="2B7B0DC7"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Reminder to review the existing call list and proactively reach out to contacts.</w:t>
      </w:r>
    </w:p>
    <w:p w14:paraId="2ACC52A0" w14:textId="77777777" w:rsidR="00C11363" w:rsidRDefault="00C11363">
      <w:pPr>
        <w:spacing w:line="240" w:lineRule="auto"/>
        <w:ind w:left="1440"/>
        <w:rPr>
          <w:rFonts w:ascii="Georgia" w:eastAsia="Georgia" w:hAnsi="Georgia" w:cs="Georgia"/>
          <w:sz w:val="23"/>
          <w:szCs w:val="23"/>
        </w:rPr>
      </w:pPr>
    </w:p>
    <w:p w14:paraId="7B8A9AF7"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Suggestion that panelists and carrier representatives also distribute event invitations to their respective networks to increase attendance.</w:t>
      </w:r>
    </w:p>
    <w:p w14:paraId="0F67E394" w14:textId="77777777" w:rsidR="00C11363" w:rsidRDefault="00C11363">
      <w:pPr>
        <w:spacing w:line="240" w:lineRule="auto"/>
        <w:ind w:left="1440"/>
        <w:rPr>
          <w:rFonts w:ascii="Georgia" w:eastAsia="Georgia" w:hAnsi="Georgia" w:cs="Georgia"/>
          <w:sz w:val="23"/>
          <w:szCs w:val="23"/>
        </w:rPr>
      </w:pPr>
    </w:p>
    <w:p w14:paraId="1F92632F"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Suggestion to distribute a mailer to current and former members to gather feedback on topics and programming they would like NABIP to present.</w:t>
      </w:r>
    </w:p>
    <w:p w14:paraId="4DF3C150" w14:textId="77777777" w:rsidR="00C11363" w:rsidRDefault="00C11363">
      <w:pPr>
        <w:spacing w:line="240" w:lineRule="auto"/>
        <w:ind w:left="1440"/>
        <w:rPr>
          <w:rFonts w:ascii="Georgia" w:eastAsia="Georgia" w:hAnsi="Georgia" w:cs="Georgia"/>
          <w:sz w:val="23"/>
          <w:szCs w:val="23"/>
        </w:rPr>
      </w:pPr>
    </w:p>
    <w:p w14:paraId="1B4BFF98"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Suggestion to invite an HTH representative in August to provide an overview and discussion regarding Kaiser.</w:t>
      </w:r>
    </w:p>
    <w:p w14:paraId="4D99226A" w14:textId="77777777" w:rsidR="00C11363" w:rsidRDefault="00C11363">
      <w:pPr>
        <w:spacing w:line="240" w:lineRule="auto"/>
        <w:ind w:left="1980"/>
        <w:rPr>
          <w:rFonts w:ascii="Georgia" w:eastAsia="Georgia" w:hAnsi="Georgia" w:cs="Georgia"/>
          <w:sz w:val="23"/>
          <w:szCs w:val="23"/>
        </w:rPr>
      </w:pPr>
    </w:p>
    <w:p w14:paraId="06CA1F31"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Suggestion to host a pharmacy benefit manager to present on the impact of GLP-1 medications on benefit plans.</w:t>
      </w:r>
    </w:p>
    <w:p w14:paraId="131B56BF" w14:textId="77777777" w:rsidR="00C11363" w:rsidRDefault="00C11363">
      <w:pPr>
        <w:spacing w:line="240" w:lineRule="auto"/>
        <w:ind w:left="1440"/>
        <w:rPr>
          <w:rFonts w:ascii="Georgia" w:eastAsia="Georgia" w:hAnsi="Georgia" w:cs="Georgia"/>
          <w:sz w:val="23"/>
          <w:szCs w:val="23"/>
        </w:rPr>
      </w:pPr>
    </w:p>
    <w:p w14:paraId="1ADB9CDB"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Recommendation to prioritize efforts to secure additional Annual Sponsorships.</w:t>
      </w:r>
    </w:p>
    <w:p w14:paraId="761D2B43" w14:textId="77777777" w:rsidR="00C11363" w:rsidRDefault="00C11363">
      <w:pPr>
        <w:spacing w:line="240" w:lineRule="auto"/>
        <w:ind w:left="1440"/>
        <w:rPr>
          <w:rFonts w:ascii="Georgia" w:eastAsia="Georgia" w:hAnsi="Georgia" w:cs="Georgia"/>
          <w:sz w:val="23"/>
          <w:szCs w:val="23"/>
        </w:rPr>
      </w:pPr>
    </w:p>
    <w:p w14:paraId="5811A1E6"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Recommendation to reconnect with inactive group members. Gina Espinal-Aguerre and Breezé Yerves will collaborate on this initiative.</w:t>
      </w:r>
    </w:p>
    <w:p w14:paraId="377CD86F" w14:textId="77777777" w:rsidR="00C11363" w:rsidRDefault="00C11363">
      <w:pPr>
        <w:spacing w:line="240" w:lineRule="auto"/>
        <w:ind w:left="1440"/>
        <w:rPr>
          <w:rFonts w:ascii="Georgia" w:eastAsia="Georgia" w:hAnsi="Georgia" w:cs="Georgia"/>
          <w:sz w:val="23"/>
          <w:szCs w:val="23"/>
        </w:rPr>
      </w:pPr>
    </w:p>
    <w:p w14:paraId="4B87F908"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Aliana Rushing moved to appoint Chante Padilla as Marketing Chair; the motion was seconded by Joy Gardner and approved unanimously.</w:t>
      </w:r>
    </w:p>
    <w:p w14:paraId="3A699886" w14:textId="77777777" w:rsidR="00C11363" w:rsidRDefault="00C11363">
      <w:pPr>
        <w:spacing w:line="240" w:lineRule="auto"/>
        <w:ind w:left="1440"/>
        <w:rPr>
          <w:rFonts w:ascii="Georgia" w:eastAsia="Georgia" w:hAnsi="Georgia" w:cs="Georgia"/>
          <w:sz w:val="23"/>
          <w:szCs w:val="23"/>
        </w:rPr>
      </w:pPr>
    </w:p>
    <w:p w14:paraId="000D26BF" w14:textId="77777777" w:rsidR="00C11363" w:rsidRDefault="00C11363">
      <w:pPr>
        <w:spacing w:line="240" w:lineRule="auto"/>
        <w:rPr>
          <w:rFonts w:ascii="Georgia" w:eastAsia="Georgia" w:hAnsi="Georgia" w:cs="Georgia"/>
          <w:sz w:val="23"/>
          <w:szCs w:val="23"/>
        </w:rPr>
      </w:pPr>
    </w:p>
    <w:p w14:paraId="13942D9A" w14:textId="77777777" w:rsidR="00C11363" w:rsidRDefault="005A442E">
      <w:pPr>
        <w:numPr>
          <w:ilvl w:val="0"/>
          <w:numId w:val="3"/>
        </w:numPr>
        <w:spacing w:line="240" w:lineRule="auto"/>
        <w:rPr>
          <w:rFonts w:ascii="Georgia" w:eastAsia="Georgia" w:hAnsi="Georgia" w:cs="Georgia"/>
          <w:b/>
          <w:bCs/>
          <w:sz w:val="23"/>
          <w:szCs w:val="23"/>
        </w:rPr>
      </w:pPr>
      <w:r>
        <w:rPr>
          <w:rFonts w:ascii="Georgia" w:eastAsia="Georgia" w:hAnsi="Georgia" w:cs="Georgia"/>
          <w:b/>
          <w:bCs/>
          <w:sz w:val="23"/>
          <w:szCs w:val="23"/>
        </w:rPr>
        <w:t>Committee Reports</w:t>
      </w:r>
    </w:p>
    <w:p w14:paraId="36A639F9" w14:textId="77777777" w:rsidR="00C11363" w:rsidRDefault="00C11363">
      <w:pPr>
        <w:spacing w:line="240" w:lineRule="auto"/>
        <w:ind w:left="1440"/>
        <w:rPr>
          <w:rFonts w:ascii="Georgia" w:eastAsia="Georgia" w:hAnsi="Georgia" w:cs="Georgia"/>
          <w:sz w:val="23"/>
          <w:szCs w:val="23"/>
        </w:rPr>
      </w:pPr>
    </w:p>
    <w:p w14:paraId="220AE277" w14:textId="77777777" w:rsidR="00C11363" w:rsidRDefault="005A442E">
      <w:pPr>
        <w:numPr>
          <w:ilvl w:val="1"/>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Vice President’s report by Georgana Cepeda. </w:t>
      </w:r>
      <w:r>
        <w:rPr>
          <w:rFonts w:ascii="Georgia" w:eastAsia="Georgia" w:hAnsi="Georgia" w:cs="Georgia"/>
          <w:sz w:val="23"/>
          <w:szCs w:val="23"/>
        </w:rPr>
        <w:t>Written report submitted and entered into the addendum with brief discussion.</w:t>
      </w:r>
    </w:p>
    <w:p w14:paraId="169EAACD" w14:textId="77777777" w:rsidR="00C11363" w:rsidRDefault="00C11363">
      <w:pPr>
        <w:spacing w:line="240" w:lineRule="auto"/>
        <w:ind w:left="1440"/>
        <w:rPr>
          <w:rFonts w:ascii="Georgia" w:eastAsia="Georgia" w:hAnsi="Georgia" w:cs="Georgia"/>
          <w:sz w:val="23"/>
          <w:szCs w:val="23"/>
        </w:rPr>
      </w:pPr>
    </w:p>
    <w:p w14:paraId="600B3D75"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Expo meetings are on time and on schedule</w:t>
      </w:r>
    </w:p>
    <w:p w14:paraId="2A419A2E" w14:textId="77777777" w:rsidR="00C11363" w:rsidRDefault="00C11363">
      <w:pPr>
        <w:spacing w:line="240" w:lineRule="auto"/>
        <w:rPr>
          <w:rFonts w:ascii="Georgia" w:eastAsia="Georgia" w:hAnsi="Georgia" w:cs="Georgia"/>
          <w:sz w:val="23"/>
          <w:szCs w:val="23"/>
        </w:rPr>
      </w:pPr>
    </w:p>
    <w:p w14:paraId="31C4A709" w14:textId="77777777" w:rsidR="00C11363" w:rsidRDefault="005A442E">
      <w:pPr>
        <w:numPr>
          <w:ilvl w:val="1"/>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Director of Program’s report by Aliana Rushing. </w:t>
      </w:r>
      <w:r>
        <w:rPr>
          <w:rFonts w:ascii="Georgia" w:eastAsia="Georgia" w:hAnsi="Georgia" w:cs="Georgia"/>
          <w:sz w:val="23"/>
          <w:szCs w:val="23"/>
        </w:rPr>
        <w:t>Verbal report entered into the minutes with brief discussion.</w:t>
      </w:r>
    </w:p>
    <w:p w14:paraId="6048D351" w14:textId="77777777" w:rsidR="00C11363" w:rsidRDefault="00C11363">
      <w:pPr>
        <w:spacing w:line="240" w:lineRule="auto"/>
        <w:ind w:left="1440"/>
        <w:rPr>
          <w:rFonts w:ascii="Georgia" w:eastAsia="Georgia" w:hAnsi="Georgia" w:cs="Georgia"/>
          <w:sz w:val="23"/>
          <w:szCs w:val="23"/>
        </w:rPr>
      </w:pPr>
    </w:p>
    <w:p w14:paraId="64DFBC77"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Will explore inviting a Pharmacy Benefit Manager to serve as a guest speaker at a future luncheon.</w:t>
      </w:r>
    </w:p>
    <w:p w14:paraId="764E0C9A" w14:textId="77777777" w:rsidR="00C11363" w:rsidRDefault="00C11363">
      <w:pPr>
        <w:spacing w:line="240" w:lineRule="auto"/>
        <w:ind w:left="1980"/>
        <w:rPr>
          <w:rFonts w:ascii="Georgia" w:eastAsia="Georgia" w:hAnsi="Georgia" w:cs="Georgia"/>
          <w:sz w:val="23"/>
          <w:szCs w:val="23"/>
        </w:rPr>
      </w:pPr>
    </w:p>
    <w:p w14:paraId="2B4654F3" w14:textId="77777777" w:rsidR="00C11363" w:rsidRDefault="00C11363">
      <w:pPr>
        <w:spacing w:line="240" w:lineRule="auto"/>
        <w:ind w:left="1980"/>
        <w:rPr>
          <w:rFonts w:ascii="Georgia" w:eastAsia="Georgia" w:hAnsi="Georgia" w:cs="Georgia"/>
          <w:sz w:val="23"/>
          <w:szCs w:val="23"/>
        </w:rPr>
      </w:pPr>
    </w:p>
    <w:p w14:paraId="4435C26C" w14:textId="77777777" w:rsidR="00C11363" w:rsidRDefault="005A442E">
      <w:pPr>
        <w:numPr>
          <w:ilvl w:val="1"/>
          <w:numId w:val="3"/>
        </w:numPr>
        <w:spacing w:line="240" w:lineRule="auto"/>
        <w:rPr>
          <w:rFonts w:ascii="Georgia" w:eastAsia="Georgia" w:hAnsi="Georgia" w:cs="Georgia"/>
          <w:b/>
          <w:bCs/>
          <w:sz w:val="23"/>
          <w:szCs w:val="23"/>
        </w:rPr>
      </w:pPr>
      <w:r>
        <w:rPr>
          <w:rFonts w:ascii="Georgia" w:eastAsia="Georgia" w:hAnsi="Georgia" w:cs="Georgia"/>
          <w:b/>
          <w:bCs/>
          <w:sz w:val="23"/>
          <w:szCs w:val="23"/>
        </w:rPr>
        <w:t>VP of Professional Development’s report by Julie Ann Evans</w:t>
      </w:r>
      <w:r>
        <w:rPr>
          <w:rFonts w:ascii="Georgia" w:eastAsia="Georgia" w:hAnsi="Georgia" w:cs="Georgia"/>
          <w:sz w:val="23"/>
          <w:szCs w:val="23"/>
        </w:rPr>
        <w:t xml:space="preserve">. Written report submitted and entered into the addendum. </w:t>
      </w:r>
    </w:p>
    <w:p w14:paraId="5D708266" w14:textId="77777777" w:rsidR="00C11363" w:rsidRDefault="00C11363">
      <w:pPr>
        <w:spacing w:line="240" w:lineRule="auto"/>
        <w:ind w:left="1440"/>
        <w:rPr>
          <w:rFonts w:ascii="Georgia" w:eastAsia="Georgia" w:hAnsi="Georgia" w:cs="Georgia"/>
          <w:sz w:val="23"/>
          <w:szCs w:val="23"/>
        </w:rPr>
      </w:pPr>
    </w:p>
    <w:p w14:paraId="404762BD" w14:textId="77777777" w:rsidR="00C11363" w:rsidRDefault="005A442E">
      <w:pPr>
        <w:numPr>
          <w:ilvl w:val="2"/>
          <w:numId w:val="3"/>
        </w:numPr>
        <w:spacing w:line="240" w:lineRule="auto"/>
        <w:rPr>
          <w:rFonts w:ascii="Georgia" w:eastAsia="Georgia" w:hAnsi="Georgia" w:cs="Georgia"/>
          <w:b/>
          <w:bCs/>
          <w:sz w:val="23"/>
          <w:szCs w:val="23"/>
        </w:rPr>
      </w:pPr>
      <w:r>
        <w:rPr>
          <w:rFonts w:ascii="Georgia" w:eastAsia="Georgia" w:hAnsi="Georgia" w:cs="Georgia"/>
          <w:sz w:val="23"/>
          <w:szCs w:val="23"/>
        </w:rPr>
        <w:t xml:space="preserve">Quick update: EXPO Speaker David Smith has been CE approved. </w:t>
      </w:r>
    </w:p>
    <w:p w14:paraId="0DA3C4C7" w14:textId="77777777" w:rsidR="00C11363" w:rsidRDefault="00C11363">
      <w:pPr>
        <w:spacing w:line="240" w:lineRule="auto"/>
        <w:rPr>
          <w:rFonts w:ascii="Georgia" w:eastAsia="Georgia" w:hAnsi="Georgia" w:cs="Georgia"/>
          <w:sz w:val="23"/>
          <w:szCs w:val="23"/>
        </w:rPr>
      </w:pPr>
    </w:p>
    <w:p w14:paraId="5EC0D125"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b/>
          <w:bCs/>
          <w:sz w:val="23"/>
          <w:szCs w:val="23"/>
        </w:rPr>
        <w:t xml:space="preserve">Vice President of Media and Communication’s report by Donald Goldmann. </w:t>
      </w:r>
      <w:r>
        <w:rPr>
          <w:rFonts w:ascii="Georgia" w:eastAsia="Georgia" w:hAnsi="Georgia" w:cs="Georgia"/>
          <w:sz w:val="23"/>
          <w:szCs w:val="23"/>
        </w:rPr>
        <w:t>Written report submitted and entered into the addendum.</w:t>
      </w:r>
    </w:p>
    <w:p w14:paraId="262463E4" w14:textId="77777777" w:rsidR="00C11363" w:rsidRDefault="00C11363">
      <w:pPr>
        <w:spacing w:line="240" w:lineRule="auto"/>
        <w:ind w:left="1440"/>
        <w:rPr>
          <w:rFonts w:ascii="Georgia" w:eastAsia="Georgia" w:hAnsi="Georgia" w:cs="Georgia"/>
          <w:sz w:val="23"/>
          <w:szCs w:val="23"/>
        </w:rPr>
      </w:pPr>
    </w:p>
    <w:p w14:paraId="5D18E76F"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Reviewed report.</w:t>
      </w:r>
    </w:p>
    <w:p w14:paraId="1F7383B7" w14:textId="77777777" w:rsidR="00C11363" w:rsidRDefault="00C11363">
      <w:pPr>
        <w:spacing w:line="240" w:lineRule="auto"/>
        <w:ind w:left="1980"/>
        <w:rPr>
          <w:rFonts w:ascii="Georgia" w:eastAsia="Georgia" w:hAnsi="Georgia" w:cs="Georgia"/>
          <w:sz w:val="23"/>
          <w:szCs w:val="23"/>
        </w:rPr>
      </w:pPr>
    </w:p>
    <w:p w14:paraId="2D90B6A8"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b/>
          <w:bCs/>
          <w:sz w:val="23"/>
          <w:szCs w:val="23"/>
        </w:rPr>
        <w:t>Vice President of Membership’s report by Gina Espinal</w:t>
      </w:r>
      <w:r>
        <w:rPr>
          <w:rFonts w:ascii="Georgia" w:eastAsia="Georgia" w:hAnsi="Georgia" w:cs="Georgia"/>
          <w:sz w:val="23"/>
          <w:szCs w:val="23"/>
        </w:rPr>
        <w:t>-</w:t>
      </w:r>
      <w:r>
        <w:rPr>
          <w:rFonts w:ascii="Georgia" w:eastAsia="Georgia" w:hAnsi="Georgia" w:cs="Georgia"/>
          <w:b/>
          <w:bCs/>
          <w:sz w:val="23"/>
          <w:szCs w:val="23"/>
        </w:rPr>
        <w:t xml:space="preserve">Aguerre and Breeze Yerves. </w:t>
      </w:r>
      <w:r>
        <w:rPr>
          <w:rFonts w:ascii="Georgia" w:eastAsia="Georgia" w:hAnsi="Georgia" w:cs="Georgia"/>
          <w:sz w:val="23"/>
          <w:szCs w:val="23"/>
        </w:rPr>
        <w:t xml:space="preserve"> Written report submitted and entered into the minutes with brief discussion.</w:t>
      </w:r>
    </w:p>
    <w:p w14:paraId="23BC2732" w14:textId="77777777" w:rsidR="00C11363" w:rsidRDefault="00C11363">
      <w:pPr>
        <w:spacing w:line="240" w:lineRule="auto"/>
        <w:ind w:left="1440"/>
        <w:rPr>
          <w:rFonts w:ascii="Georgia" w:eastAsia="Georgia" w:hAnsi="Georgia" w:cs="Georgia"/>
          <w:sz w:val="23"/>
          <w:szCs w:val="23"/>
        </w:rPr>
      </w:pPr>
    </w:p>
    <w:p w14:paraId="04386CAE"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We are 100 members.</w:t>
      </w:r>
    </w:p>
    <w:p w14:paraId="03ADF594" w14:textId="77777777" w:rsidR="00C11363" w:rsidRDefault="00C11363">
      <w:pPr>
        <w:spacing w:line="240" w:lineRule="auto"/>
        <w:ind w:left="1980"/>
        <w:rPr>
          <w:rFonts w:ascii="Georgia" w:eastAsia="Georgia" w:hAnsi="Georgia" w:cs="Georgia"/>
          <w:sz w:val="23"/>
          <w:szCs w:val="23"/>
        </w:rPr>
      </w:pPr>
    </w:p>
    <w:p w14:paraId="43B2E23E"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Confirmed March 31st is the date to register membership numbers.</w:t>
      </w:r>
    </w:p>
    <w:p w14:paraId="409E3632" w14:textId="77777777" w:rsidR="00C11363" w:rsidRDefault="00C11363">
      <w:pPr>
        <w:spacing w:line="240" w:lineRule="auto"/>
        <w:ind w:left="1980"/>
        <w:rPr>
          <w:rFonts w:ascii="Georgia" w:eastAsia="Georgia" w:hAnsi="Georgia" w:cs="Georgia"/>
          <w:sz w:val="23"/>
          <w:szCs w:val="23"/>
        </w:rPr>
      </w:pPr>
    </w:p>
    <w:p w14:paraId="1091F58F"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b/>
          <w:bCs/>
          <w:sz w:val="23"/>
          <w:szCs w:val="23"/>
        </w:rPr>
        <w:t xml:space="preserve">Vice President of Awards’ report by Ross Pendergraft. </w:t>
      </w:r>
      <w:r>
        <w:rPr>
          <w:rFonts w:ascii="Georgia" w:eastAsia="Georgia" w:hAnsi="Georgia" w:cs="Georgia"/>
          <w:sz w:val="23"/>
          <w:szCs w:val="23"/>
        </w:rPr>
        <w:t>Brief discussion and written report submitted and entered into the addendum.</w:t>
      </w:r>
    </w:p>
    <w:p w14:paraId="4A8616D0" w14:textId="77777777" w:rsidR="00C11363" w:rsidRDefault="00C11363">
      <w:pPr>
        <w:spacing w:line="240" w:lineRule="auto"/>
        <w:ind w:left="1440"/>
        <w:rPr>
          <w:rFonts w:ascii="Georgia" w:eastAsia="Georgia" w:hAnsi="Georgia" w:cs="Georgia"/>
          <w:sz w:val="23"/>
          <w:szCs w:val="23"/>
        </w:rPr>
      </w:pPr>
    </w:p>
    <w:p w14:paraId="1525F551"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Updated email address use rosswmp@gmail.com only.</w:t>
      </w:r>
    </w:p>
    <w:p w14:paraId="6C40F067" w14:textId="77777777" w:rsidR="00C11363" w:rsidRDefault="00C11363">
      <w:pPr>
        <w:spacing w:line="240" w:lineRule="auto"/>
        <w:ind w:left="1980"/>
        <w:rPr>
          <w:rFonts w:ascii="Georgia" w:eastAsia="Georgia" w:hAnsi="Georgia" w:cs="Georgia"/>
          <w:sz w:val="23"/>
          <w:szCs w:val="23"/>
        </w:rPr>
      </w:pPr>
    </w:p>
    <w:p w14:paraId="1253804E"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Intends to submit a DSA award.</w:t>
      </w:r>
    </w:p>
    <w:p w14:paraId="286DDE92" w14:textId="77777777" w:rsidR="00C11363" w:rsidRDefault="00C11363">
      <w:pPr>
        <w:spacing w:line="240" w:lineRule="auto"/>
        <w:ind w:left="1980"/>
        <w:rPr>
          <w:rFonts w:ascii="Georgia" w:eastAsia="Georgia" w:hAnsi="Georgia" w:cs="Georgia"/>
          <w:sz w:val="23"/>
          <w:szCs w:val="23"/>
        </w:rPr>
      </w:pPr>
    </w:p>
    <w:p w14:paraId="1A003D4A"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 xml:space="preserve"> The New Member Orientation will continue every 4th Thursday at 9:00am PST on Zoom. Need to make sure we keep blasting this out in our newsletter each month</w:t>
      </w:r>
    </w:p>
    <w:p w14:paraId="163C06D8" w14:textId="77777777" w:rsidR="00C11363" w:rsidRDefault="00C11363">
      <w:pPr>
        <w:spacing w:line="240" w:lineRule="auto"/>
        <w:ind w:left="1980"/>
        <w:rPr>
          <w:rFonts w:ascii="Georgia" w:eastAsia="Georgia" w:hAnsi="Georgia" w:cs="Georgia"/>
          <w:sz w:val="23"/>
          <w:szCs w:val="23"/>
        </w:rPr>
      </w:pPr>
    </w:p>
    <w:p w14:paraId="17DF4079"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Zoom meeting ID 826 3420 3381, Passcode “Membership”</w:t>
      </w:r>
    </w:p>
    <w:p w14:paraId="6AB917AE" w14:textId="77777777" w:rsidR="00C11363" w:rsidRDefault="00C11363">
      <w:pPr>
        <w:spacing w:line="240" w:lineRule="auto"/>
        <w:ind w:left="1980"/>
        <w:rPr>
          <w:rFonts w:ascii="Georgia" w:eastAsia="Georgia" w:hAnsi="Georgia" w:cs="Georgia"/>
          <w:sz w:val="23"/>
          <w:szCs w:val="23"/>
        </w:rPr>
      </w:pPr>
    </w:p>
    <w:p w14:paraId="59CE511D"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http://welcometonabip.org</w:t>
      </w:r>
    </w:p>
    <w:p w14:paraId="5B0ABCBF" w14:textId="77777777" w:rsidR="00C11363" w:rsidRDefault="00C11363">
      <w:pPr>
        <w:spacing w:line="240" w:lineRule="auto"/>
        <w:ind w:left="1440"/>
        <w:rPr>
          <w:rFonts w:ascii="Georgia" w:eastAsia="Georgia" w:hAnsi="Georgia" w:cs="Georgia"/>
          <w:sz w:val="23"/>
          <w:szCs w:val="23"/>
        </w:rPr>
      </w:pPr>
    </w:p>
    <w:p w14:paraId="45F7C4DA"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b/>
          <w:bCs/>
          <w:sz w:val="23"/>
          <w:szCs w:val="23"/>
        </w:rPr>
        <w:t xml:space="preserve">Vice President of Legislative Affairs’ report by Mary Lou Urrutia. </w:t>
      </w:r>
      <w:r>
        <w:rPr>
          <w:rFonts w:ascii="Georgia" w:eastAsia="Georgia" w:hAnsi="Georgia" w:cs="Georgia"/>
          <w:sz w:val="23"/>
          <w:szCs w:val="23"/>
        </w:rPr>
        <w:t>Written report submitted and entered into the addendum with brief discussion.</w:t>
      </w:r>
    </w:p>
    <w:p w14:paraId="4D47B463" w14:textId="77777777" w:rsidR="00C11363" w:rsidRDefault="00C11363">
      <w:pPr>
        <w:spacing w:line="240" w:lineRule="auto"/>
        <w:ind w:left="1440"/>
        <w:rPr>
          <w:rFonts w:ascii="Georgia" w:eastAsia="Georgia" w:hAnsi="Georgia" w:cs="Georgia"/>
          <w:sz w:val="23"/>
          <w:szCs w:val="23"/>
        </w:rPr>
      </w:pPr>
    </w:p>
    <w:p w14:paraId="52E027F5"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Reviewed select details from the submitted report.</w:t>
      </w:r>
    </w:p>
    <w:p w14:paraId="7C69D4B7" w14:textId="77777777" w:rsidR="00C11363" w:rsidRDefault="00C11363">
      <w:pPr>
        <w:spacing w:line="240" w:lineRule="auto"/>
        <w:ind w:left="1980"/>
        <w:rPr>
          <w:rFonts w:ascii="Georgia" w:eastAsia="Georgia" w:hAnsi="Georgia" w:cs="Georgia"/>
          <w:sz w:val="23"/>
          <w:szCs w:val="23"/>
        </w:rPr>
      </w:pPr>
    </w:p>
    <w:p w14:paraId="03127435"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Brief discussion regarding Affordable Care Act (ACA) updates and related developments.</w:t>
      </w:r>
    </w:p>
    <w:p w14:paraId="7600D52A" w14:textId="77777777" w:rsidR="00C11363" w:rsidRDefault="00C11363">
      <w:pPr>
        <w:spacing w:line="240" w:lineRule="auto"/>
        <w:ind w:left="1980"/>
        <w:rPr>
          <w:rFonts w:ascii="Georgia" w:eastAsia="Georgia" w:hAnsi="Georgia" w:cs="Georgia"/>
          <w:sz w:val="23"/>
          <w:szCs w:val="23"/>
        </w:rPr>
      </w:pPr>
    </w:p>
    <w:p w14:paraId="18FEAA24" w14:textId="77777777" w:rsidR="00C11363" w:rsidRDefault="005A442E">
      <w:pPr>
        <w:numPr>
          <w:ilvl w:val="3"/>
          <w:numId w:val="3"/>
        </w:numPr>
        <w:spacing w:line="240" w:lineRule="auto"/>
        <w:rPr>
          <w:rFonts w:ascii="Georgia" w:eastAsia="Georgia" w:hAnsi="Georgia" w:cs="Georgia"/>
          <w:sz w:val="23"/>
          <w:szCs w:val="23"/>
        </w:rPr>
      </w:pPr>
      <w:r>
        <w:rPr>
          <w:rFonts w:ascii="Georgia" w:eastAsia="Georgia" w:hAnsi="Georgia" w:cs="Georgia"/>
          <w:sz w:val="23"/>
          <w:szCs w:val="23"/>
        </w:rPr>
        <w:t>Ongoing investigations are being conducted to determine what constitutes fraudulent activity and what does not.</w:t>
      </w:r>
    </w:p>
    <w:p w14:paraId="7CD1F779" w14:textId="77777777" w:rsidR="00C11363" w:rsidRDefault="00C11363">
      <w:pPr>
        <w:spacing w:line="240" w:lineRule="auto"/>
        <w:ind w:left="2880"/>
        <w:rPr>
          <w:rFonts w:ascii="Georgia" w:eastAsia="Georgia" w:hAnsi="Georgia" w:cs="Georgia"/>
          <w:sz w:val="23"/>
          <w:szCs w:val="23"/>
        </w:rPr>
      </w:pPr>
    </w:p>
    <w:p w14:paraId="1E0FD957"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Introduction of a new group health carrier in Southern Nevada: Angle Health.</w:t>
      </w:r>
    </w:p>
    <w:p w14:paraId="6111A629" w14:textId="77777777" w:rsidR="00C11363" w:rsidRDefault="00C11363">
      <w:pPr>
        <w:spacing w:line="240" w:lineRule="auto"/>
        <w:ind w:left="1980"/>
        <w:rPr>
          <w:rFonts w:ascii="Georgia" w:eastAsia="Georgia" w:hAnsi="Georgia" w:cs="Georgia"/>
          <w:sz w:val="23"/>
          <w:szCs w:val="23"/>
        </w:rPr>
      </w:pPr>
    </w:p>
    <w:p w14:paraId="7D205EA3" w14:textId="77777777" w:rsidR="00C11363" w:rsidRDefault="005A442E">
      <w:pPr>
        <w:numPr>
          <w:ilvl w:val="3"/>
          <w:numId w:val="3"/>
        </w:numPr>
        <w:spacing w:line="240" w:lineRule="auto"/>
        <w:rPr>
          <w:rFonts w:ascii="Georgia" w:eastAsia="Georgia" w:hAnsi="Georgia" w:cs="Georgia"/>
          <w:sz w:val="23"/>
          <w:szCs w:val="23"/>
        </w:rPr>
      </w:pPr>
      <w:r>
        <w:rPr>
          <w:rFonts w:ascii="Georgia" w:eastAsia="Georgia" w:hAnsi="Georgia" w:cs="Georgia"/>
          <w:sz w:val="23"/>
          <w:szCs w:val="23"/>
        </w:rPr>
        <w:t>Suggestion to invite Angle Health to participate in the upcoming EXPO.</w:t>
      </w:r>
    </w:p>
    <w:p w14:paraId="5DDB9B0F" w14:textId="77777777" w:rsidR="00C11363" w:rsidRDefault="00C11363">
      <w:pPr>
        <w:spacing w:line="240" w:lineRule="auto"/>
        <w:ind w:left="1980"/>
        <w:rPr>
          <w:rFonts w:ascii="Georgia" w:eastAsia="Georgia" w:hAnsi="Georgia" w:cs="Georgia"/>
          <w:sz w:val="23"/>
          <w:szCs w:val="23"/>
        </w:rPr>
      </w:pPr>
    </w:p>
    <w:p w14:paraId="4CD8746D" w14:textId="77777777" w:rsidR="00C11363" w:rsidRDefault="005A442E">
      <w:pPr>
        <w:numPr>
          <w:ilvl w:val="3"/>
          <w:numId w:val="3"/>
        </w:numPr>
        <w:spacing w:line="240" w:lineRule="auto"/>
        <w:rPr>
          <w:rFonts w:ascii="Georgia" w:eastAsia="Georgia" w:hAnsi="Georgia" w:cs="Georgia"/>
          <w:sz w:val="23"/>
          <w:szCs w:val="23"/>
        </w:rPr>
      </w:pPr>
      <w:r>
        <w:rPr>
          <w:rFonts w:ascii="Georgia" w:eastAsia="Georgia" w:hAnsi="Georgia" w:cs="Georgia"/>
          <w:sz w:val="23"/>
          <w:szCs w:val="23"/>
        </w:rPr>
        <w:t>Notification that an Angle Health webinar will be hosted by Word &amp; Brown.</w:t>
      </w:r>
    </w:p>
    <w:p w14:paraId="26F75B9B" w14:textId="77777777" w:rsidR="00C11363" w:rsidRDefault="00C11363">
      <w:pPr>
        <w:spacing w:line="240" w:lineRule="auto"/>
        <w:rPr>
          <w:rFonts w:ascii="Georgia" w:eastAsia="Georgia" w:hAnsi="Georgia" w:cs="Georgia"/>
          <w:sz w:val="23"/>
          <w:szCs w:val="23"/>
        </w:rPr>
      </w:pPr>
    </w:p>
    <w:p w14:paraId="7A821342"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b/>
          <w:bCs/>
          <w:sz w:val="23"/>
          <w:szCs w:val="23"/>
        </w:rPr>
        <w:t xml:space="preserve">Employer Benefits Chair’s report by Breeze Yerves. </w:t>
      </w:r>
      <w:r>
        <w:rPr>
          <w:rFonts w:ascii="Georgia" w:eastAsia="Georgia" w:hAnsi="Georgia" w:cs="Georgia"/>
          <w:sz w:val="23"/>
          <w:szCs w:val="23"/>
        </w:rPr>
        <w:t>No report, brief update.</w:t>
      </w:r>
    </w:p>
    <w:p w14:paraId="6B29D5E4" w14:textId="77777777" w:rsidR="00C11363" w:rsidRDefault="00C11363">
      <w:pPr>
        <w:spacing w:line="240" w:lineRule="auto"/>
        <w:ind w:left="1440"/>
        <w:rPr>
          <w:rFonts w:ascii="Georgia" w:eastAsia="Georgia" w:hAnsi="Georgia" w:cs="Georgia"/>
          <w:sz w:val="23"/>
          <w:szCs w:val="23"/>
        </w:rPr>
      </w:pPr>
    </w:p>
    <w:p w14:paraId="3EFF82E4"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Currently engaging with two prospective new NABIP members.</w:t>
      </w:r>
    </w:p>
    <w:p w14:paraId="6B4D306E" w14:textId="77777777" w:rsidR="00C11363" w:rsidRDefault="00C11363">
      <w:pPr>
        <w:spacing w:line="240" w:lineRule="auto"/>
        <w:ind w:left="1440"/>
        <w:rPr>
          <w:rFonts w:ascii="Georgia" w:eastAsia="Georgia" w:hAnsi="Georgia" w:cs="Georgia"/>
          <w:sz w:val="23"/>
          <w:szCs w:val="23"/>
        </w:rPr>
      </w:pPr>
    </w:p>
    <w:p w14:paraId="0B47D05E"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b/>
          <w:bCs/>
          <w:sz w:val="23"/>
          <w:szCs w:val="23"/>
        </w:rPr>
        <w:t xml:space="preserve">Medicare Chair’s and VP of Medicare Chair’s report by Merre Gregory. </w:t>
      </w:r>
      <w:r>
        <w:rPr>
          <w:rFonts w:ascii="Georgia" w:eastAsia="Georgia" w:hAnsi="Georgia" w:cs="Georgia"/>
          <w:sz w:val="23"/>
          <w:szCs w:val="23"/>
        </w:rPr>
        <w:t>Written report submitted and entered into the addendum with brief discussion.</w:t>
      </w:r>
    </w:p>
    <w:p w14:paraId="5D1168E8" w14:textId="77777777" w:rsidR="00C11363" w:rsidRDefault="00C11363">
      <w:pPr>
        <w:spacing w:line="240" w:lineRule="auto"/>
        <w:ind w:left="1440"/>
        <w:rPr>
          <w:rFonts w:ascii="Georgia" w:eastAsia="Georgia" w:hAnsi="Georgia" w:cs="Georgia"/>
          <w:sz w:val="23"/>
          <w:szCs w:val="23"/>
        </w:rPr>
      </w:pPr>
    </w:p>
    <w:p w14:paraId="7FF28669"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Reviewed select details from the submitted report.</w:t>
      </w:r>
    </w:p>
    <w:p w14:paraId="161B6D32" w14:textId="77777777" w:rsidR="00C11363" w:rsidRDefault="00C11363">
      <w:pPr>
        <w:spacing w:line="240" w:lineRule="auto"/>
        <w:ind w:left="1980"/>
        <w:rPr>
          <w:rFonts w:ascii="Georgia" w:eastAsia="Georgia" w:hAnsi="Georgia" w:cs="Georgia"/>
          <w:sz w:val="23"/>
          <w:szCs w:val="23"/>
        </w:rPr>
      </w:pPr>
    </w:p>
    <w:p w14:paraId="3538E52A" w14:textId="77777777" w:rsidR="00C11363" w:rsidRDefault="005A442E">
      <w:pPr>
        <w:numPr>
          <w:ilvl w:val="3"/>
          <w:numId w:val="3"/>
        </w:numPr>
        <w:spacing w:line="240" w:lineRule="auto"/>
        <w:rPr>
          <w:rFonts w:ascii="Georgia" w:eastAsia="Georgia" w:hAnsi="Georgia" w:cs="Georgia"/>
          <w:sz w:val="23"/>
          <w:szCs w:val="23"/>
        </w:rPr>
      </w:pPr>
      <w:r>
        <w:rPr>
          <w:rFonts w:ascii="Georgia" w:eastAsia="Georgia" w:hAnsi="Georgia" w:cs="Georgia"/>
          <w:sz w:val="23"/>
          <w:szCs w:val="23"/>
        </w:rPr>
        <w:t>According to the latest release from the Chamber of Commerce, Kaiser and Renown Health have finalized their joint venture planning and the agreement has been completed.</w:t>
      </w:r>
    </w:p>
    <w:p w14:paraId="62BC5978" w14:textId="77777777" w:rsidR="00C11363" w:rsidRDefault="00C11363">
      <w:pPr>
        <w:spacing w:line="240" w:lineRule="auto"/>
        <w:ind w:left="2880"/>
        <w:rPr>
          <w:rFonts w:ascii="Georgia" w:eastAsia="Georgia" w:hAnsi="Georgia" w:cs="Georgia"/>
          <w:sz w:val="23"/>
          <w:szCs w:val="23"/>
        </w:rPr>
      </w:pPr>
    </w:p>
    <w:p w14:paraId="6EC128EF" w14:textId="77777777" w:rsidR="00C11363" w:rsidRDefault="005A442E">
      <w:pPr>
        <w:numPr>
          <w:ilvl w:val="3"/>
          <w:numId w:val="3"/>
        </w:numPr>
        <w:spacing w:line="240" w:lineRule="auto"/>
        <w:rPr>
          <w:rFonts w:ascii="Georgia" w:eastAsia="Georgia" w:hAnsi="Georgia" w:cs="Georgia"/>
          <w:sz w:val="23"/>
          <w:szCs w:val="23"/>
        </w:rPr>
      </w:pPr>
      <w:r>
        <w:rPr>
          <w:rFonts w:ascii="Georgia" w:eastAsia="Georgia" w:hAnsi="Georgia" w:cs="Georgia"/>
          <w:sz w:val="23"/>
          <w:szCs w:val="23"/>
        </w:rPr>
        <w:t>Anticipated reduction in pricing for GLP-1 medications.</w:t>
      </w:r>
    </w:p>
    <w:p w14:paraId="034C3896" w14:textId="77777777" w:rsidR="00C11363" w:rsidRDefault="00C11363">
      <w:pPr>
        <w:spacing w:line="240" w:lineRule="auto"/>
        <w:ind w:left="2880"/>
        <w:rPr>
          <w:rFonts w:ascii="Georgia" w:eastAsia="Georgia" w:hAnsi="Georgia" w:cs="Georgia"/>
          <w:sz w:val="23"/>
          <w:szCs w:val="23"/>
        </w:rPr>
      </w:pPr>
    </w:p>
    <w:p w14:paraId="1E238B37" w14:textId="77777777" w:rsidR="00C11363" w:rsidRDefault="005A442E">
      <w:pPr>
        <w:numPr>
          <w:ilvl w:val="3"/>
          <w:numId w:val="3"/>
        </w:numPr>
        <w:spacing w:line="240" w:lineRule="auto"/>
        <w:rPr>
          <w:rFonts w:ascii="Georgia" w:eastAsia="Georgia" w:hAnsi="Georgia" w:cs="Georgia"/>
          <w:sz w:val="23"/>
          <w:szCs w:val="23"/>
        </w:rPr>
      </w:pPr>
      <w:r>
        <w:rPr>
          <w:rFonts w:ascii="Georgia" w:eastAsia="Georgia" w:hAnsi="Georgia" w:cs="Georgia"/>
          <w:sz w:val="23"/>
          <w:szCs w:val="23"/>
        </w:rPr>
        <w:t>Trump RX is currently structured as a coupon-only program that utilizes designated pharmacies; however, it remains a work in progress.</w:t>
      </w:r>
    </w:p>
    <w:p w14:paraId="54A083B7" w14:textId="77777777" w:rsidR="00C11363" w:rsidRDefault="00C11363">
      <w:pPr>
        <w:spacing w:line="240" w:lineRule="auto"/>
        <w:rPr>
          <w:rFonts w:ascii="Georgia" w:eastAsia="Georgia" w:hAnsi="Georgia" w:cs="Georgia"/>
          <w:sz w:val="23"/>
          <w:szCs w:val="23"/>
        </w:rPr>
      </w:pPr>
    </w:p>
    <w:p w14:paraId="2CE9DFF2"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b/>
          <w:bCs/>
          <w:sz w:val="23"/>
          <w:szCs w:val="23"/>
        </w:rPr>
        <w:t xml:space="preserve">LPRT Chair’s report by Joy Gardner. </w:t>
      </w:r>
      <w:r>
        <w:rPr>
          <w:rFonts w:ascii="Georgia" w:eastAsia="Georgia" w:hAnsi="Georgia" w:cs="Georgia"/>
          <w:sz w:val="23"/>
          <w:szCs w:val="23"/>
        </w:rPr>
        <w:t>No report.</w:t>
      </w:r>
    </w:p>
    <w:p w14:paraId="2340FFF0" w14:textId="77777777" w:rsidR="00C11363" w:rsidRDefault="00C11363">
      <w:pPr>
        <w:spacing w:line="240" w:lineRule="auto"/>
        <w:ind w:left="1440"/>
        <w:rPr>
          <w:rFonts w:ascii="Georgia" w:eastAsia="Georgia" w:hAnsi="Georgia" w:cs="Georgia"/>
          <w:sz w:val="23"/>
          <w:szCs w:val="23"/>
        </w:rPr>
      </w:pPr>
    </w:p>
    <w:p w14:paraId="0FA7566F"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Reminder that a presentation will be delivered at the March Luncheon outlining the LPRT position, including its purpose, goals, and responsibilities.</w:t>
      </w:r>
    </w:p>
    <w:p w14:paraId="21AB954D" w14:textId="77777777" w:rsidR="00C11363" w:rsidRDefault="00C11363">
      <w:pPr>
        <w:spacing w:line="240" w:lineRule="auto"/>
        <w:ind w:left="1440"/>
        <w:rPr>
          <w:rFonts w:ascii="Georgia" w:eastAsia="Georgia" w:hAnsi="Georgia" w:cs="Georgia"/>
          <w:b/>
          <w:bCs/>
          <w:sz w:val="23"/>
          <w:szCs w:val="23"/>
        </w:rPr>
      </w:pPr>
    </w:p>
    <w:p w14:paraId="4E8B6E8F" w14:textId="77777777" w:rsidR="00C11363" w:rsidRDefault="005A442E">
      <w:pPr>
        <w:numPr>
          <w:ilvl w:val="1"/>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DEIB Chair’s report by Adrienne Saintil. </w:t>
      </w:r>
      <w:r>
        <w:rPr>
          <w:rFonts w:ascii="Georgia" w:eastAsia="Georgia" w:hAnsi="Georgia" w:cs="Georgia"/>
          <w:sz w:val="23"/>
          <w:szCs w:val="23"/>
        </w:rPr>
        <w:t>Absent, no report.</w:t>
      </w:r>
    </w:p>
    <w:p w14:paraId="561D37A5" w14:textId="77777777" w:rsidR="00C11363" w:rsidRDefault="00C11363">
      <w:pPr>
        <w:spacing w:line="240" w:lineRule="auto"/>
        <w:rPr>
          <w:rFonts w:ascii="Georgia" w:eastAsia="Georgia" w:hAnsi="Georgia" w:cs="Georgia"/>
          <w:b/>
          <w:bCs/>
          <w:sz w:val="23"/>
          <w:szCs w:val="23"/>
          <w:u w:val="single"/>
        </w:rPr>
      </w:pPr>
    </w:p>
    <w:p w14:paraId="39EC8AA9" w14:textId="77777777" w:rsidR="00C11363" w:rsidRDefault="005A442E">
      <w:pPr>
        <w:numPr>
          <w:ilvl w:val="1"/>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NABIP Foundation chair’s report by Julie Ann Evans. </w:t>
      </w:r>
      <w:r>
        <w:rPr>
          <w:rFonts w:ascii="Georgia" w:eastAsia="Georgia" w:hAnsi="Georgia" w:cs="Georgia"/>
          <w:sz w:val="23"/>
          <w:szCs w:val="23"/>
        </w:rPr>
        <w:t>Written report with brief discussion and presentation.</w:t>
      </w:r>
    </w:p>
    <w:p w14:paraId="42904771" w14:textId="77777777" w:rsidR="00C11363" w:rsidRDefault="00C11363">
      <w:pPr>
        <w:spacing w:line="240" w:lineRule="auto"/>
        <w:ind w:left="1440"/>
        <w:rPr>
          <w:rFonts w:ascii="Georgia" w:eastAsia="Georgia" w:hAnsi="Georgia" w:cs="Georgia"/>
          <w:sz w:val="23"/>
          <w:szCs w:val="23"/>
        </w:rPr>
      </w:pPr>
    </w:p>
    <w:p w14:paraId="34118FEB"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A NABIP Foundation presentation was provided to Board members by Julie Ann Evans.</w:t>
      </w:r>
    </w:p>
    <w:p w14:paraId="20CB0A5B" w14:textId="77777777" w:rsidR="00C11363" w:rsidRDefault="00C11363">
      <w:pPr>
        <w:spacing w:line="240" w:lineRule="auto"/>
        <w:ind w:left="1980"/>
        <w:rPr>
          <w:rFonts w:ascii="Georgia" w:eastAsia="Georgia" w:hAnsi="Georgia" w:cs="Georgia"/>
          <w:sz w:val="23"/>
          <w:szCs w:val="23"/>
        </w:rPr>
      </w:pPr>
    </w:p>
    <w:p w14:paraId="285912B0" w14:textId="77777777" w:rsidR="00C11363" w:rsidRDefault="005A442E">
      <w:pPr>
        <w:numPr>
          <w:ilvl w:val="3"/>
          <w:numId w:val="3"/>
        </w:numPr>
        <w:spacing w:line="240" w:lineRule="auto"/>
        <w:rPr>
          <w:rFonts w:ascii="Georgia" w:eastAsia="Georgia" w:hAnsi="Georgia" w:cs="Georgia"/>
          <w:sz w:val="23"/>
          <w:szCs w:val="23"/>
        </w:rPr>
      </w:pPr>
      <w:r>
        <w:rPr>
          <w:rFonts w:ascii="Georgia" w:eastAsia="Georgia" w:hAnsi="Georgia" w:cs="Georgia"/>
          <w:sz w:val="23"/>
          <w:szCs w:val="23"/>
        </w:rPr>
        <w:t>Discussion included how the Foundation is funded, supported, and the ongoing efforts behind its initiatives.</w:t>
      </w:r>
    </w:p>
    <w:p w14:paraId="7C2EA44E" w14:textId="77777777" w:rsidR="00C11363" w:rsidRDefault="00C11363">
      <w:pPr>
        <w:spacing w:line="240" w:lineRule="auto"/>
        <w:rPr>
          <w:rFonts w:ascii="Georgia" w:eastAsia="Georgia" w:hAnsi="Georgia" w:cs="Georgia"/>
          <w:sz w:val="23"/>
          <w:szCs w:val="23"/>
        </w:rPr>
      </w:pPr>
    </w:p>
    <w:p w14:paraId="24623149" w14:textId="77777777" w:rsidR="00C11363" w:rsidRDefault="00C11363">
      <w:pPr>
        <w:spacing w:line="240" w:lineRule="auto"/>
        <w:rPr>
          <w:rFonts w:ascii="Georgia" w:eastAsia="Georgia" w:hAnsi="Georgia" w:cs="Georgia"/>
          <w:sz w:val="23"/>
          <w:szCs w:val="23"/>
        </w:rPr>
      </w:pPr>
    </w:p>
    <w:p w14:paraId="6609750A" w14:textId="77777777" w:rsidR="00C11363" w:rsidRDefault="005A442E">
      <w:pPr>
        <w:numPr>
          <w:ilvl w:val="1"/>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Director of NABIP PAC’s report by Jay Eldridge. </w:t>
      </w:r>
      <w:r>
        <w:rPr>
          <w:rFonts w:ascii="Georgia" w:eastAsia="Georgia" w:hAnsi="Georgia" w:cs="Georgia"/>
          <w:sz w:val="23"/>
          <w:szCs w:val="23"/>
        </w:rPr>
        <w:t>No report, brief discussion.</w:t>
      </w:r>
    </w:p>
    <w:p w14:paraId="13DBF154" w14:textId="77777777" w:rsidR="00C11363" w:rsidRDefault="00C11363">
      <w:pPr>
        <w:spacing w:line="240" w:lineRule="auto"/>
        <w:ind w:left="1440"/>
        <w:rPr>
          <w:rFonts w:ascii="Georgia" w:eastAsia="Georgia" w:hAnsi="Georgia" w:cs="Georgia"/>
          <w:sz w:val="23"/>
          <w:szCs w:val="23"/>
        </w:rPr>
      </w:pPr>
    </w:p>
    <w:p w14:paraId="77C5DE2E" w14:textId="77777777" w:rsidR="00C11363" w:rsidRDefault="005A442E">
      <w:pPr>
        <w:numPr>
          <w:ilvl w:val="2"/>
          <w:numId w:val="3"/>
        </w:numPr>
        <w:spacing w:line="240" w:lineRule="auto"/>
        <w:rPr>
          <w:rFonts w:ascii="Georgia" w:eastAsia="Georgia" w:hAnsi="Georgia" w:cs="Georgia"/>
          <w:sz w:val="23"/>
          <w:szCs w:val="23"/>
        </w:rPr>
      </w:pPr>
      <w:r>
        <w:rPr>
          <w:rFonts w:ascii="Georgia" w:eastAsia="Georgia" w:hAnsi="Georgia" w:cs="Georgia"/>
          <w:sz w:val="23"/>
          <w:szCs w:val="23"/>
        </w:rPr>
        <w:t xml:space="preserve">Confirmed will give an update on NABIP PAC during the February Luncheon. </w:t>
      </w:r>
    </w:p>
    <w:p w14:paraId="7CE99387" w14:textId="77777777" w:rsidR="00C11363" w:rsidRDefault="00C11363">
      <w:pPr>
        <w:spacing w:line="240" w:lineRule="auto"/>
        <w:ind w:left="1440"/>
        <w:rPr>
          <w:rFonts w:ascii="Georgia" w:eastAsia="Georgia" w:hAnsi="Georgia" w:cs="Georgia"/>
          <w:sz w:val="23"/>
          <w:szCs w:val="23"/>
        </w:rPr>
      </w:pPr>
    </w:p>
    <w:p w14:paraId="27CD95CF" w14:textId="77777777" w:rsidR="00C11363" w:rsidRDefault="005A442E">
      <w:pPr>
        <w:numPr>
          <w:ilvl w:val="1"/>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Past President’s report by Molly Moreno. </w:t>
      </w:r>
      <w:r>
        <w:rPr>
          <w:rFonts w:ascii="Georgia" w:eastAsia="Georgia" w:hAnsi="Georgia" w:cs="Georgia"/>
          <w:sz w:val="23"/>
          <w:szCs w:val="23"/>
        </w:rPr>
        <w:t xml:space="preserve">No report, absent. </w:t>
      </w:r>
    </w:p>
    <w:p w14:paraId="14F8F21B" w14:textId="77777777" w:rsidR="00C11363" w:rsidRDefault="00C11363">
      <w:pPr>
        <w:spacing w:line="240" w:lineRule="auto"/>
        <w:rPr>
          <w:rFonts w:ascii="Georgia" w:eastAsia="Georgia" w:hAnsi="Georgia" w:cs="Georgia"/>
          <w:b/>
          <w:bCs/>
          <w:sz w:val="23"/>
          <w:szCs w:val="23"/>
        </w:rPr>
      </w:pPr>
    </w:p>
    <w:p w14:paraId="2D6CA95C" w14:textId="77777777" w:rsidR="00C11363" w:rsidRDefault="005A442E">
      <w:pPr>
        <w:numPr>
          <w:ilvl w:val="0"/>
          <w:numId w:val="3"/>
        </w:numPr>
        <w:rPr>
          <w:rFonts w:ascii="Georgia" w:eastAsia="Georgia" w:hAnsi="Georgia" w:cs="Georgia"/>
          <w:b/>
          <w:bCs/>
          <w:sz w:val="23"/>
          <w:szCs w:val="23"/>
        </w:rPr>
      </w:pPr>
      <w:r>
        <w:rPr>
          <w:rFonts w:ascii="Georgia" w:eastAsia="Georgia" w:hAnsi="Georgia" w:cs="Georgia"/>
          <w:b/>
          <w:bCs/>
          <w:sz w:val="23"/>
          <w:szCs w:val="23"/>
        </w:rPr>
        <w:t>A motion was made by Aliana Rushing and seconded by Gina Espinal</w:t>
      </w:r>
      <w:r>
        <w:rPr>
          <w:rFonts w:ascii="Georgia" w:eastAsia="Georgia" w:hAnsi="Georgia" w:cs="Georgia"/>
          <w:sz w:val="23"/>
          <w:szCs w:val="23"/>
        </w:rPr>
        <w:t>-</w:t>
      </w:r>
      <w:r>
        <w:rPr>
          <w:rFonts w:ascii="Georgia" w:eastAsia="Georgia" w:hAnsi="Georgia" w:cs="Georgia"/>
          <w:b/>
          <w:bCs/>
          <w:sz w:val="23"/>
          <w:szCs w:val="23"/>
        </w:rPr>
        <w:t>Aguerre to accept all reports in toto. Unanimously approved.</w:t>
      </w:r>
    </w:p>
    <w:p w14:paraId="3CAA0710" w14:textId="77777777" w:rsidR="00C11363" w:rsidRDefault="005A442E">
      <w:pPr>
        <w:spacing w:line="240" w:lineRule="auto"/>
        <w:ind w:left="360"/>
        <w:rPr>
          <w:rFonts w:ascii="Georgia" w:eastAsia="Georgia" w:hAnsi="Georgia" w:cs="Georgia"/>
          <w:b/>
          <w:bCs/>
          <w:sz w:val="23"/>
          <w:szCs w:val="23"/>
        </w:rPr>
      </w:pPr>
      <w:r>
        <w:rPr>
          <w:rFonts w:ascii="Georgia" w:eastAsia="Georgia" w:hAnsi="Georgia" w:cs="Georgia"/>
          <w:b/>
          <w:bCs/>
          <w:sz w:val="23"/>
          <w:szCs w:val="23"/>
        </w:rPr>
        <w:tab/>
      </w:r>
      <w:r>
        <w:rPr>
          <w:rFonts w:ascii="Georgia" w:eastAsia="Georgia" w:hAnsi="Georgia" w:cs="Georgia"/>
          <w:b/>
          <w:bCs/>
          <w:sz w:val="23"/>
          <w:szCs w:val="23"/>
        </w:rPr>
        <w:tab/>
      </w:r>
      <w:r>
        <w:rPr>
          <w:rFonts w:ascii="Georgia" w:eastAsia="Georgia" w:hAnsi="Georgia" w:cs="Georgia"/>
          <w:b/>
          <w:bCs/>
          <w:sz w:val="23"/>
          <w:szCs w:val="23"/>
        </w:rPr>
        <w:tab/>
      </w:r>
    </w:p>
    <w:p w14:paraId="61DDC614" w14:textId="77777777" w:rsidR="00C11363" w:rsidRDefault="005A442E">
      <w:pPr>
        <w:numPr>
          <w:ilvl w:val="0"/>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Old Business - </w:t>
      </w:r>
    </w:p>
    <w:p w14:paraId="1404E23B" w14:textId="77777777" w:rsidR="00C11363" w:rsidRDefault="00C11363">
      <w:pPr>
        <w:spacing w:line="240" w:lineRule="auto"/>
        <w:ind w:left="360"/>
        <w:rPr>
          <w:rFonts w:ascii="Georgia" w:eastAsia="Georgia" w:hAnsi="Georgia" w:cs="Georgia"/>
          <w:b/>
          <w:bCs/>
          <w:sz w:val="23"/>
          <w:szCs w:val="23"/>
        </w:rPr>
      </w:pPr>
    </w:p>
    <w:p w14:paraId="1A67B9AB"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b/>
          <w:bCs/>
          <w:sz w:val="23"/>
          <w:szCs w:val="23"/>
        </w:rPr>
        <w:t>Nominations Committee Discussion.</w:t>
      </w:r>
    </w:p>
    <w:p w14:paraId="184A8C7F" w14:textId="77777777" w:rsidR="00C11363" w:rsidRDefault="00C11363">
      <w:pPr>
        <w:spacing w:line="240" w:lineRule="auto"/>
        <w:ind w:left="360"/>
        <w:rPr>
          <w:rFonts w:ascii="Georgia" w:eastAsia="Georgia" w:hAnsi="Georgia" w:cs="Georgia"/>
          <w:b/>
          <w:bCs/>
          <w:sz w:val="23"/>
          <w:szCs w:val="23"/>
        </w:rPr>
      </w:pPr>
    </w:p>
    <w:p w14:paraId="7EFCA087" w14:textId="77777777" w:rsidR="00C11363" w:rsidRDefault="005A442E">
      <w:pPr>
        <w:numPr>
          <w:ilvl w:val="0"/>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New Business:  </w:t>
      </w:r>
    </w:p>
    <w:p w14:paraId="3CA74451" w14:textId="77777777" w:rsidR="00C11363" w:rsidRDefault="00C11363">
      <w:pPr>
        <w:spacing w:line="240" w:lineRule="auto"/>
        <w:ind w:left="360"/>
        <w:rPr>
          <w:rFonts w:ascii="Georgia" w:eastAsia="Georgia" w:hAnsi="Georgia" w:cs="Georgia"/>
          <w:b/>
          <w:bCs/>
          <w:sz w:val="23"/>
          <w:szCs w:val="23"/>
        </w:rPr>
      </w:pPr>
    </w:p>
    <w:p w14:paraId="77F4B934" w14:textId="77777777" w:rsidR="00C11363" w:rsidRDefault="005A442E">
      <w:pPr>
        <w:numPr>
          <w:ilvl w:val="1"/>
          <w:numId w:val="3"/>
        </w:numPr>
        <w:spacing w:line="240" w:lineRule="auto"/>
        <w:rPr>
          <w:rFonts w:ascii="Georgia" w:eastAsia="Georgia" w:hAnsi="Georgia" w:cs="Georgia"/>
          <w:sz w:val="23"/>
          <w:szCs w:val="23"/>
        </w:rPr>
      </w:pPr>
      <w:r>
        <w:rPr>
          <w:rFonts w:ascii="Georgia" w:eastAsia="Georgia" w:hAnsi="Georgia" w:cs="Georgia"/>
          <w:b/>
          <w:bCs/>
          <w:sz w:val="23"/>
          <w:szCs w:val="23"/>
        </w:rPr>
        <w:t>Board meetings will be held on the second Wednesday of each month at 9:30 a.m.</w:t>
      </w:r>
    </w:p>
    <w:p w14:paraId="027201AC" w14:textId="77777777" w:rsidR="00C11363" w:rsidRDefault="00C11363">
      <w:pPr>
        <w:spacing w:line="240" w:lineRule="auto"/>
        <w:rPr>
          <w:rFonts w:ascii="Georgia" w:eastAsia="Georgia" w:hAnsi="Georgia" w:cs="Georgia"/>
          <w:b/>
          <w:bCs/>
          <w:sz w:val="23"/>
          <w:szCs w:val="23"/>
        </w:rPr>
      </w:pPr>
    </w:p>
    <w:p w14:paraId="6AB6C7AC" w14:textId="77777777" w:rsidR="00C11363" w:rsidRDefault="005A442E">
      <w:pPr>
        <w:numPr>
          <w:ilvl w:val="0"/>
          <w:numId w:val="3"/>
        </w:numPr>
        <w:spacing w:line="240" w:lineRule="auto"/>
        <w:rPr>
          <w:rFonts w:ascii="Georgia" w:eastAsia="Georgia" w:hAnsi="Georgia" w:cs="Georgia"/>
          <w:b/>
          <w:bCs/>
          <w:sz w:val="23"/>
          <w:szCs w:val="23"/>
        </w:rPr>
      </w:pPr>
      <w:r>
        <w:rPr>
          <w:rFonts w:ascii="Georgia" w:eastAsia="Georgia" w:hAnsi="Georgia" w:cs="Georgia"/>
          <w:b/>
          <w:bCs/>
          <w:sz w:val="23"/>
          <w:szCs w:val="23"/>
        </w:rPr>
        <w:t>A motion to adjourn meeting by Mary Lou Urrutia, seconded by Gina Espinal</w:t>
      </w:r>
      <w:r>
        <w:rPr>
          <w:rFonts w:ascii="Georgia" w:eastAsia="Georgia" w:hAnsi="Georgia" w:cs="Georgia"/>
          <w:sz w:val="23"/>
          <w:szCs w:val="23"/>
        </w:rPr>
        <w:t>-</w:t>
      </w:r>
      <w:r>
        <w:rPr>
          <w:rFonts w:ascii="Georgia" w:eastAsia="Georgia" w:hAnsi="Georgia" w:cs="Georgia"/>
          <w:b/>
          <w:bCs/>
          <w:sz w:val="23"/>
          <w:szCs w:val="23"/>
        </w:rPr>
        <w:t>Aguerre. Unanimously approved.</w:t>
      </w:r>
    </w:p>
    <w:p w14:paraId="0117076E" w14:textId="77777777" w:rsidR="00C11363" w:rsidRDefault="00C11363">
      <w:pPr>
        <w:spacing w:line="240" w:lineRule="auto"/>
        <w:ind w:left="360"/>
        <w:rPr>
          <w:rFonts w:ascii="Georgia" w:eastAsia="Georgia" w:hAnsi="Georgia" w:cs="Georgia"/>
          <w:b/>
          <w:bCs/>
          <w:sz w:val="23"/>
          <w:szCs w:val="23"/>
        </w:rPr>
      </w:pPr>
    </w:p>
    <w:p w14:paraId="6B84A754" w14:textId="77777777" w:rsidR="00C11363" w:rsidRDefault="005A442E">
      <w:pPr>
        <w:numPr>
          <w:ilvl w:val="0"/>
          <w:numId w:val="3"/>
        </w:numPr>
        <w:spacing w:line="240" w:lineRule="auto"/>
        <w:rPr>
          <w:rFonts w:ascii="Georgia" w:eastAsia="Georgia" w:hAnsi="Georgia" w:cs="Georgia"/>
          <w:b/>
          <w:bCs/>
          <w:sz w:val="23"/>
          <w:szCs w:val="23"/>
        </w:rPr>
      </w:pPr>
      <w:r>
        <w:rPr>
          <w:rFonts w:ascii="Georgia" w:eastAsia="Georgia" w:hAnsi="Georgia" w:cs="Georgia"/>
          <w:b/>
          <w:bCs/>
          <w:sz w:val="23"/>
          <w:szCs w:val="23"/>
        </w:rPr>
        <w:t>President Aliana Rushing adjourned the meeting at 10:51 am.</w:t>
      </w:r>
      <w:r>
        <w:rPr>
          <w:rFonts w:ascii="Georgia" w:eastAsia="Georgia" w:hAnsi="Georgia" w:cs="Georgia"/>
          <w:b/>
          <w:bCs/>
          <w:sz w:val="23"/>
          <w:szCs w:val="23"/>
          <w:highlight w:val="yellow"/>
        </w:rPr>
        <w:t xml:space="preserve"> </w:t>
      </w:r>
    </w:p>
    <w:p w14:paraId="5B142D56" w14:textId="77777777" w:rsidR="00C11363" w:rsidRDefault="00C11363">
      <w:pPr>
        <w:spacing w:line="240" w:lineRule="auto"/>
        <w:ind w:left="360"/>
        <w:rPr>
          <w:rFonts w:ascii="Georgia" w:eastAsia="Georgia" w:hAnsi="Georgia" w:cs="Georgia"/>
          <w:b/>
          <w:bCs/>
          <w:sz w:val="23"/>
          <w:szCs w:val="23"/>
        </w:rPr>
      </w:pPr>
    </w:p>
    <w:p w14:paraId="301C3028" w14:textId="77777777" w:rsidR="00C11363" w:rsidRDefault="005A442E">
      <w:pPr>
        <w:numPr>
          <w:ilvl w:val="0"/>
          <w:numId w:val="3"/>
        </w:numPr>
        <w:spacing w:line="240" w:lineRule="auto"/>
        <w:rPr>
          <w:rFonts w:ascii="Georgia" w:eastAsia="Georgia" w:hAnsi="Georgia" w:cs="Georgia"/>
          <w:b/>
          <w:bCs/>
          <w:sz w:val="23"/>
          <w:szCs w:val="23"/>
        </w:rPr>
      </w:pPr>
      <w:r>
        <w:rPr>
          <w:rFonts w:ascii="Georgia" w:eastAsia="Georgia" w:hAnsi="Georgia" w:cs="Georgia"/>
          <w:b/>
          <w:bCs/>
          <w:sz w:val="23"/>
          <w:szCs w:val="23"/>
        </w:rPr>
        <w:t xml:space="preserve"> Submitted by Chanté Padilla NABIP NN Secretary.</w:t>
      </w:r>
    </w:p>
    <w:p w14:paraId="4470484C" w14:textId="77777777" w:rsidR="00C11363" w:rsidRDefault="005A442E">
      <w:pPr>
        <w:spacing w:line="240" w:lineRule="auto"/>
        <w:rPr>
          <w:rFonts w:ascii="Georgia" w:eastAsia="Georgia" w:hAnsi="Georgia" w:cs="Georgia"/>
          <w:b/>
          <w:bCs/>
          <w:sz w:val="24"/>
          <w:szCs w:val="24"/>
        </w:rPr>
      </w:pPr>
      <w:r>
        <w:rPr>
          <w:rFonts w:ascii="Georgia" w:eastAsia="Georgia" w:hAnsi="Georgia" w:cs="Georgia"/>
          <w:b/>
          <w:bCs/>
          <w:noProof/>
          <w:sz w:val="24"/>
          <w:szCs w:val="24"/>
        </w:rPr>
        <w:drawing>
          <wp:inline distT="114300" distB="114300" distL="114300" distR="114300" wp14:anchorId="54A4D9B4" wp14:editId="5340C23B">
            <wp:extent cx="1585913" cy="488682"/>
            <wp:effectExtent l="0" t="0" r="0" b="0"/>
            <wp:docPr id="1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1585913" cy="488682"/>
                    </a:xfrm>
                    <a:prstGeom prst="rect">
                      <a:avLst/>
                    </a:prstGeom>
                    <a:ln/>
                  </pic:spPr>
                </pic:pic>
              </a:graphicData>
            </a:graphic>
          </wp:inline>
        </w:drawing>
      </w:r>
    </w:p>
    <w:p w14:paraId="22925651" w14:textId="77777777" w:rsidR="00C11363" w:rsidRDefault="005A442E">
      <w:pPr>
        <w:spacing w:line="240" w:lineRule="auto"/>
        <w:jc w:val="center"/>
        <w:rPr>
          <w:color w:val="467886"/>
          <w:sz w:val="21"/>
          <w:szCs w:val="21"/>
          <w:u w:val="single"/>
        </w:rPr>
      </w:pPr>
      <w:r>
        <w:rPr>
          <w:rFonts w:ascii="Georgia" w:eastAsia="Georgia" w:hAnsi="Georgia" w:cs="Georgia"/>
          <w:sz w:val="21"/>
          <w:szCs w:val="21"/>
        </w:rPr>
        <w:t xml:space="preserve">Next Monthly Board Meeting: Wednesday, March 11th, 2026, 9:30 AM - 11:00 PM. </w:t>
      </w:r>
      <w:hyperlink r:id="rId9">
        <w:r>
          <w:rPr>
            <w:color w:val="467886"/>
            <w:sz w:val="21"/>
            <w:szCs w:val="21"/>
            <w:u w:val="single"/>
          </w:rPr>
          <w:t>https://us06web.zoom.us/j/85852438497?pwd=GhSaLjW8LD03ZBoa4fAgz12XNh7cGe.1</w:t>
        </w:r>
      </w:hyperlink>
    </w:p>
    <w:p w14:paraId="63061892" w14:textId="77777777" w:rsidR="00C11363" w:rsidRDefault="005A442E">
      <w:pPr>
        <w:spacing w:line="240" w:lineRule="auto"/>
        <w:jc w:val="center"/>
        <w:rPr>
          <w:sz w:val="21"/>
          <w:szCs w:val="21"/>
        </w:rPr>
      </w:pPr>
      <w:r>
        <w:rPr>
          <w:sz w:val="21"/>
          <w:szCs w:val="21"/>
        </w:rPr>
        <w:t xml:space="preserve"> Meeting ID: 858 5243 8497 Passcode: 881981</w:t>
      </w:r>
    </w:p>
    <w:p w14:paraId="7BE98D40" w14:textId="77777777" w:rsidR="00C11363" w:rsidRDefault="00C11363">
      <w:pPr>
        <w:spacing w:line="240" w:lineRule="auto"/>
        <w:jc w:val="center"/>
        <w:rPr>
          <w:rFonts w:ascii="Georgia" w:eastAsia="Georgia" w:hAnsi="Georgia" w:cs="Georgia"/>
          <w:b/>
          <w:bCs/>
          <w:sz w:val="36"/>
          <w:szCs w:val="36"/>
        </w:rPr>
      </w:pPr>
    </w:p>
    <w:p w14:paraId="49DCC5E3" w14:textId="77777777" w:rsidR="00C11363" w:rsidRDefault="00C11363">
      <w:pPr>
        <w:spacing w:line="240" w:lineRule="auto"/>
        <w:jc w:val="center"/>
        <w:rPr>
          <w:rFonts w:ascii="Georgia" w:eastAsia="Georgia" w:hAnsi="Georgia" w:cs="Georgia"/>
          <w:b/>
          <w:bCs/>
          <w:sz w:val="36"/>
          <w:szCs w:val="36"/>
        </w:rPr>
      </w:pPr>
    </w:p>
    <w:p w14:paraId="35A0760C" w14:textId="77777777" w:rsidR="00C11363" w:rsidRDefault="00C11363">
      <w:pPr>
        <w:spacing w:line="240" w:lineRule="auto"/>
        <w:jc w:val="center"/>
        <w:rPr>
          <w:rFonts w:ascii="Georgia" w:eastAsia="Georgia" w:hAnsi="Georgia" w:cs="Georgia"/>
          <w:b/>
          <w:bCs/>
          <w:sz w:val="36"/>
          <w:szCs w:val="36"/>
        </w:rPr>
      </w:pPr>
    </w:p>
    <w:p w14:paraId="67DD895E" w14:textId="77777777" w:rsidR="00C11363" w:rsidRDefault="00C11363">
      <w:pPr>
        <w:spacing w:line="240" w:lineRule="auto"/>
        <w:jc w:val="center"/>
        <w:rPr>
          <w:rFonts w:ascii="Georgia" w:eastAsia="Georgia" w:hAnsi="Georgia" w:cs="Georgia"/>
          <w:b/>
          <w:bCs/>
          <w:sz w:val="36"/>
          <w:szCs w:val="36"/>
        </w:rPr>
      </w:pPr>
    </w:p>
    <w:p w14:paraId="38EBC147" w14:textId="77777777" w:rsidR="00C11363" w:rsidRDefault="00C11363">
      <w:pPr>
        <w:spacing w:line="240" w:lineRule="auto"/>
        <w:jc w:val="center"/>
        <w:rPr>
          <w:rFonts w:ascii="Georgia" w:eastAsia="Georgia" w:hAnsi="Georgia" w:cs="Georgia"/>
          <w:b/>
          <w:bCs/>
          <w:sz w:val="36"/>
          <w:szCs w:val="36"/>
        </w:rPr>
      </w:pPr>
    </w:p>
    <w:p w14:paraId="47628A5F" w14:textId="77777777" w:rsidR="00C11363" w:rsidRDefault="00C11363">
      <w:pPr>
        <w:spacing w:line="240" w:lineRule="auto"/>
        <w:jc w:val="center"/>
        <w:rPr>
          <w:rFonts w:ascii="Georgia" w:eastAsia="Georgia" w:hAnsi="Georgia" w:cs="Georgia"/>
          <w:b/>
          <w:bCs/>
          <w:sz w:val="36"/>
          <w:szCs w:val="36"/>
        </w:rPr>
      </w:pPr>
    </w:p>
    <w:p w14:paraId="2A634697" w14:textId="77777777" w:rsidR="00C11363" w:rsidRDefault="00C11363">
      <w:pPr>
        <w:spacing w:line="240" w:lineRule="auto"/>
        <w:jc w:val="center"/>
        <w:rPr>
          <w:rFonts w:ascii="Georgia" w:eastAsia="Georgia" w:hAnsi="Georgia" w:cs="Georgia"/>
          <w:b/>
          <w:bCs/>
          <w:sz w:val="36"/>
          <w:szCs w:val="36"/>
        </w:rPr>
      </w:pPr>
    </w:p>
    <w:p w14:paraId="3D97CDCC" w14:textId="77777777" w:rsidR="00C11363" w:rsidRDefault="00C11363">
      <w:pPr>
        <w:spacing w:line="240" w:lineRule="auto"/>
        <w:jc w:val="center"/>
        <w:rPr>
          <w:rFonts w:ascii="Georgia" w:eastAsia="Georgia" w:hAnsi="Georgia" w:cs="Georgia"/>
          <w:b/>
          <w:bCs/>
          <w:sz w:val="36"/>
          <w:szCs w:val="36"/>
        </w:rPr>
      </w:pPr>
    </w:p>
    <w:p w14:paraId="03BED4C5" w14:textId="77777777" w:rsidR="00C11363" w:rsidRDefault="00C11363">
      <w:pPr>
        <w:spacing w:line="240" w:lineRule="auto"/>
        <w:jc w:val="center"/>
        <w:rPr>
          <w:rFonts w:ascii="Georgia" w:eastAsia="Georgia" w:hAnsi="Georgia" w:cs="Georgia"/>
          <w:b/>
          <w:bCs/>
          <w:sz w:val="36"/>
          <w:szCs w:val="36"/>
        </w:rPr>
      </w:pPr>
    </w:p>
    <w:p w14:paraId="4AF52BE2" w14:textId="77777777" w:rsidR="00C11363" w:rsidRDefault="00C11363">
      <w:pPr>
        <w:spacing w:line="240" w:lineRule="auto"/>
        <w:jc w:val="center"/>
        <w:rPr>
          <w:rFonts w:ascii="Georgia" w:eastAsia="Georgia" w:hAnsi="Georgia" w:cs="Georgia"/>
          <w:b/>
          <w:bCs/>
          <w:sz w:val="36"/>
          <w:szCs w:val="36"/>
        </w:rPr>
      </w:pPr>
    </w:p>
    <w:p w14:paraId="3AA15E49" w14:textId="77777777" w:rsidR="00C11363" w:rsidRDefault="00C11363">
      <w:pPr>
        <w:spacing w:line="240" w:lineRule="auto"/>
        <w:jc w:val="center"/>
        <w:rPr>
          <w:rFonts w:ascii="Georgia" w:eastAsia="Georgia" w:hAnsi="Georgia" w:cs="Georgia"/>
          <w:b/>
          <w:bCs/>
          <w:sz w:val="36"/>
          <w:szCs w:val="36"/>
        </w:rPr>
      </w:pPr>
    </w:p>
    <w:p w14:paraId="5BAAE08C" w14:textId="77777777" w:rsidR="00C11363" w:rsidRDefault="00C11363">
      <w:pPr>
        <w:spacing w:line="240" w:lineRule="auto"/>
        <w:jc w:val="center"/>
        <w:rPr>
          <w:rFonts w:ascii="Georgia" w:eastAsia="Georgia" w:hAnsi="Georgia" w:cs="Georgia"/>
          <w:b/>
          <w:bCs/>
          <w:sz w:val="36"/>
          <w:szCs w:val="36"/>
        </w:rPr>
      </w:pPr>
    </w:p>
    <w:p w14:paraId="45754662" w14:textId="77777777" w:rsidR="00C11363" w:rsidRDefault="00C11363">
      <w:pPr>
        <w:spacing w:line="240" w:lineRule="auto"/>
        <w:jc w:val="center"/>
        <w:rPr>
          <w:rFonts w:ascii="Georgia" w:eastAsia="Georgia" w:hAnsi="Georgia" w:cs="Georgia"/>
          <w:b/>
          <w:bCs/>
          <w:sz w:val="36"/>
          <w:szCs w:val="36"/>
        </w:rPr>
      </w:pPr>
    </w:p>
    <w:p w14:paraId="3F19EA2E" w14:textId="77777777" w:rsidR="00C11363" w:rsidRDefault="00C11363">
      <w:pPr>
        <w:spacing w:line="240" w:lineRule="auto"/>
        <w:jc w:val="center"/>
        <w:rPr>
          <w:rFonts w:ascii="Georgia" w:eastAsia="Georgia" w:hAnsi="Georgia" w:cs="Georgia"/>
          <w:b/>
          <w:bCs/>
          <w:sz w:val="36"/>
          <w:szCs w:val="36"/>
        </w:rPr>
      </w:pPr>
    </w:p>
    <w:p w14:paraId="6039B29D" w14:textId="77777777" w:rsidR="00C11363" w:rsidRDefault="005A442E">
      <w:pPr>
        <w:spacing w:line="240" w:lineRule="auto"/>
        <w:jc w:val="center"/>
        <w:rPr>
          <w:rFonts w:ascii="Georgia" w:eastAsia="Georgia" w:hAnsi="Georgia" w:cs="Georgia"/>
          <w:b/>
          <w:bCs/>
          <w:sz w:val="44"/>
          <w:szCs w:val="44"/>
        </w:rPr>
      </w:pPr>
      <w:r>
        <w:rPr>
          <w:rFonts w:ascii="Georgia" w:eastAsia="Georgia" w:hAnsi="Georgia" w:cs="Georgia"/>
          <w:b/>
          <w:bCs/>
          <w:sz w:val="36"/>
          <w:szCs w:val="36"/>
        </w:rPr>
        <w:t>Addendum</w:t>
      </w:r>
      <w:r>
        <w:rPr>
          <w:rFonts w:ascii="Georgia" w:eastAsia="Georgia" w:hAnsi="Georgia" w:cs="Georgia"/>
          <w:b/>
          <w:bCs/>
          <w:sz w:val="44"/>
          <w:szCs w:val="44"/>
        </w:rPr>
        <w:t xml:space="preserve"> </w:t>
      </w:r>
    </w:p>
    <w:p w14:paraId="20860AF4" w14:textId="77777777" w:rsidR="00C11363" w:rsidRDefault="00C11363">
      <w:pPr>
        <w:spacing w:line="240" w:lineRule="auto"/>
        <w:rPr>
          <w:rFonts w:ascii="Georgia" w:eastAsia="Georgia" w:hAnsi="Georgia" w:cs="Georgia"/>
          <w:b/>
          <w:bCs/>
          <w:sz w:val="44"/>
          <w:szCs w:val="44"/>
        </w:rPr>
      </w:pPr>
    </w:p>
    <w:p w14:paraId="515EE4EB"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Treasurer’s Report from VP of Finance - Joy Gardner</w:t>
      </w:r>
    </w:p>
    <w:p w14:paraId="4080E0A4"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2B36C22E" w14:textId="77777777" w:rsidR="00C11363" w:rsidRDefault="00C11363">
      <w:pPr>
        <w:spacing w:line="240" w:lineRule="auto"/>
        <w:jc w:val="center"/>
        <w:rPr>
          <w:rFonts w:ascii="Aptos" w:eastAsia="Aptos" w:hAnsi="Aptos" w:cs="Aptos"/>
          <w:b/>
          <w:bCs/>
          <w:sz w:val="28"/>
          <w:szCs w:val="28"/>
        </w:rPr>
      </w:pPr>
    </w:p>
    <w:p w14:paraId="6EC426F0" w14:textId="77777777" w:rsidR="00C11363" w:rsidRDefault="005A442E">
      <w:pPr>
        <w:spacing w:line="240" w:lineRule="auto"/>
        <w:jc w:val="center"/>
        <w:rPr>
          <w:rFonts w:ascii="Georgia" w:eastAsia="Georgia" w:hAnsi="Georgia" w:cs="Georgia"/>
          <w:b/>
          <w:bCs/>
          <w:sz w:val="28"/>
          <w:szCs w:val="28"/>
        </w:rPr>
      </w:pPr>
      <w:r>
        <w:rPr>
          <w:rFonts w:ascii="Georgia" w:eastAsia="Georgia" w:hAnsi="Georgia" w:cs="Georgia"/>
          <w:b/>
          <w:bCs/>
          <w:sz w:val="28"/>
          <w:szCs w:val="28"/>
        </w:rPr>
        <w:t>NABIP-NORTHERN NEVADA Treasurer’s Report</w:t>
      </w:r>
    </w:p>
    <w:p w14:paraId="7616C948" w14:textId="77777777" w:rsidR="00C11363" w:rsidRDefault="005A442E">
      <w:pPr>
        <w:spacing w:line="240" w:lineRule="auto"/>
        <w:ind w:left="2880" w:firstLine="20"/>
        <w:rPr>
          <w:rFonts w:ascii="Georgia" w:eastAsia="Georgia" w:hAnsi="Georgia" w:cs="Georgia"/>
          <w:sz w:val="21"/>
          <w:szCs w:val="21"/>
        </w:rPr>
      </w:pPr>
      <w:r>
        <w:rPr>
          <w:rFonts w:ascii="Georgia" w:eastAsia="Georgia" w:hAnsi="Georgia" w:cs="Georgia"/>
          <w:sz w:val="21"/>
          <w:szCs w:val="21"/>
        </w:rPr>
        <w:t xml:space="preserve"> </w:t>
      </w:r>
      <w:r>
        <w:rPr>
          <w:rFonts w:ascii="Georgia" w:eastAsia="Georgia" w:hAnsi="Georgia" w:cs="Georgia"/>
          <w:sz w:val="21"/>
          <w:szCs w:val="21"/>
        </w:rPr>
        <w:tab/>
        <w:t>Month end 1/31/2026</w:t>
      </w:r>
    </w:p>
    <w:p w14:paraId="6334D859"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7D5CBEA5" w14:textId="77777777" w:rsidR="00C11363" w:rsidRDefault="005A442E">
      <w:pPr>
        <w:spacing w:line="240" w:lineRule="auto"/>
        <w:rPr>
          <w:rFonts w:ascii="Georgia" w:eastAsia="Georgia" w:hAnsi="Georgia" w:cs="Georgia"/>
          <w:b/>
          <w:bCs/>
          <w:sz w:val="21"/>
          <w:szCs w:val="21"/>
        </w:rPr>
      </w:pPr>
      <w:r>
        <w:rPr>
          <w:rFonts w:ascii="Georgia" w:eastAsia="Georgia" w:hAnsi="Georgia" w:cs="Georgia"/>
          <w:b/>
          <w:bCs/>
          <w:sz w:val="21"/>
          <w:szCs w:val="21"/>
        </w:rPr>
        <w:t>Partnerships 2025:  All Paid</w:t>
      </w:r>
    </w:p>
    <w:p w14:paraId="6A0ACADB"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Diamond-$8,500 Anthem</w:t>
      </w:r>
    </w:p>
    <w:p w14:paraId="3B152A9F"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Gold-$4,000 Hometown Health, United Healthcare</w:t>
      </w:r>
    </w:p>
    <w:p w14:paraId="3610E14A"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Silver-$2,500 Aetna, Word &amp; Brown</w:t>
      </w:r>
    </w:p>
    <w:p w14:paraId="409FB152"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49625DAC" w14:textId="77777777" w:rsidR="00C11363" w:rsidRDefault="005A442E">
      <w:pPr>
        <w:spacing w:line="240" w:lineRule="auto"/>
        <w:rPr>
          <w:rFonts w:ascii="Georgia" w:eastAsia="Georgia" w:hAnsi="Georgia" w:cs="Georgia"/>
          <w:b/>
          <w:bCs/>
          <w:sz w:val="21"/>
          <w:szCs w:val="21"/>
        </w:rPr>
      </w:pPr>
      <w:r>
        <w:rPr>
          <w:rFonts w:ascii="Georgia" w:eastAsia="Georgia" w:hAnsi="Georgia" w:cs="Georgia"/>
          <w:b/>
          <w:bCs/>
          <w:sz w:val="21"/>
          <w:szCs w:val="21"/>
        </w:rPr>
        <w:t xml:space="preserve">Partnerships 2026: </w:t>
      </w:r>
    </w:p>
    <w:p w14:paraId="5DB062E1"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Diamond-$8,500</w:t>
      </w:r>
    </w:p>
    <w:p w14:paraId="52CE31F2"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Platinum-$5,500-Anthem Paid</w:t>
      </w:r>
    </w:p>
    <w:p w14:paraId="4B5EF372"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Gold-$4,000 Hometown Health invoiced, United Healthcare working on</w:t>
      </w:r>
    </w:p>
    <w:p w14:paraId="14AE30C9"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Silver-$2,000 Aetna &amp; Word &amp; Brown working on</w:t>
      </w:r>
    </w:p>
    <w:p w14:paraId="799256B9"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7E15F0E3" w14:textId="77777777" w:rsidR="00C11363" w:rsidRDefault="005A442E">
      <w:pPr>
        <w:spacing w:line="240" w:lineRule="auto"/>
        <w:rPr>
          <w:rFonts w:ascii="Georgia" w:eastAsia="Georgia" w:hAnsi="Georgia" w:cs="Georgia"/>
          <w:b/>
          <w:bCs/>
          <w:sz w:val="21"/>
          <w:szCs w:val="21"/>
        </w:rPr>
      </w:pPr>
      <w:r>
        <w:rPr>
          <w:rFonts w:ascii="Georgia" w:eastAsia="Georgia" w:hAnsi="Georgia" w:cs="Georgia"/>
          <w:b/>
          <w:bCs/>
          <w:sz w:val="21"/>
          <w:szCs w:val="21"/>
        </w:rPr>
        <w:t>Umpqua Bank Balance:  1/31/2026</w:t>
      </w:r>
    </w:p>
    <w:p w14:paraId="2AC73412"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Checking   $71,307.56</w:t>
      </w:r>
    </w:p>
    <w:p w14:paraId="372556E7"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Savings $ 200.40</w:t>
      </w:r>
    </w:p>
    <w:p w14:paraId="2E83B6E2"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See attached bank statement</w:t>
      </w:r>
    </w:p>
    <w:p w14:paraId="0E0BC336"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744CB08D" w14:textId="77777777" w:rsidR="00C11363" w:rsidRDefault="005A442E">
      <w:pPr>
        <w:spacing w:line="240" w:lineRule="auto"/>
        <w:rPr>
          <w:rFonts w:ascii="Georgia" w:eastAsia="Georgia" w:hAnsi="Georgia" w:cs="Georgia"/>
          <w:sz w:val="21"/>
          <w:szCs w:val="21"/>
        </w:rPr>
      </w:pPr>
      <w:r>
        <w:rPr>
          <w:rFonts w:ascii="Georgia" w:eastAsia="Georgia" w:hAnsi="Georgia" w:cs="Georgia"/>
          <w:b/>
          <w:bCs/>
          <w:sz w:val="21"/>
          <w:szCs w:val="21"/>
        </w:rPr>
        <w:t xml:space="preserve">Budget vs Actual:  </w:t>
      </w:r>
      <w:r>
        <w:rPr>
          <w:rFonts w:ascii="Georgia" w:eastAsia="Georgia" w:hAnsi="Georgia" w:cs="Georgia"/>
          <w:sz w:val="21"/>
          <w:szCs w:val="21"/>
        </w:rPr>
        <w:t>Attached</w:t>
      </w:r>
    </w:p>
    <w:p w14:paraId="3D1E0B6E"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44A95EB1" w14:textId="77777777" w:rsidR="00C11363" w:rsidRDefault="005A442E">
      <w:pPr>
        <w:spacing w:line="240" w:lineRule="auto"/>
        <w:rPr>
          <w:rFonts w:ascii="Georgia" w:eastAsia="Georgia" w:hAnsi="Georgia" w:cs="Georgia"/>
          <w:b/>
          <w:bCs/>
          <w:sz w:val="21"/>
          <w:szCs w:val="21"/>
        </w:rPr>
      </w:pPr>
      <w:r>
        <w:rPr>
          <w:rFonts w:ascii="Georgia" w:eastAsia="Georgia" w:hAnsi="Georgia" w:cs="Georgia"/>
          <w:b/>
          <w:bCs/>
          <w:sz w:val="21"/>
          <w:szCs w:val="21"/>
        </w:rPr>
        <w:t xml:space="preserve">Luncheon:  1/21/2026 </w:t>
      </w:r>
    </w:p>
    <w:p w14:paraId="30A27D13"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Attendance:  36 (20 attendees, 10 Ambassadors, 4 speakers, 2 Sponsors)</w:t>
      </w:r>
    </w:p>
    <w:p w14:paraId="64A51465"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No Shows:   ( 1  Ambassadors, 1 Member)</w:t>
      </w:r>
    </w:p>
    <w:p w14:paraId="2C0C665F"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Walk Ins:  0</w:t>
      </w:r>
    </w:p>
    <w:p w14:paraId="72C011C4" w14:textId="69100B0F"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Income:  $766.</w:t>
      </w:r>
      <w:r>
        <w:rPr>
          <w:rFonts w:ascii="Georgia" w:eastAsia="Georgia" w:hAnsi="Georgia" w:cs="Georgia"/>
          <w:sz w:val="21"/>
          <w:szCs w:val="21"/>
        </w:rPr>
        <w:t>00 +  $420 (Ambassadors) + $175 (Sponsors) = $1,361.00</w:t>
      </w:r>
    </w:p>
    <w:p w14:paraId="4D768271"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Cost: $1,8,25.38</w:t>
      </w:r>
    </w:p>
    <w:p w14:paraId="5676F4A7"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Raffle Income:  $150.00</w:t>
      </w:r>
    </w:p>
    <w:p w14:paraId="2C948F13"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5A418EAA" w14:textId="77777777" w:rsidR="00C11363" w:rsidRDefault="005A442E">
      <w:pPr>
        <w:spacing w:line="240" w:lineRule="auto"/>
        <w:rPr>
          <w:rFonts w:ascii="Georgia" w:eastAsia="Georgia" w:hAnsi="Georgia" w:cs="Georgia"/>
          <w:b/>
          <w:bCs/>
          <w:sz w:val="21"/>
          <w:szCs w:val="21"/>
        </w:rPr>
      </w:pPr>
      <w:r>
        <w:rPr>
          <w:rFonts w:ascii="Georgia" w:eastAsia="Georgia" w:hAnsi="Georgia" w:cs="Georgia"/>
          <w:b/>
          <w:bCs/>
          <w:sz w:val="21"/>
          <w:szCs w:val="21"/>
        </w:rPr>
        <w:t>Additional Information:</w:t>
      </w:r>
    </w:p>
    <w:p w14:paraId="200AE388"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5CC78EBA"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I have been speaking with Carriers about the Annual Partnerships. </w:t>
      </w:r>
    </w:p>
    <w:p w14:paraId="6EBB69DB"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26D8F32B"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Prominence Health Plans owe us $375 from 2020.  I verified we have not received the funds and requested payment.  Have not received it as of 1/31/2026</w:t>
      </w:r>
    </w:p>
    <w:p w14:paraId="6BF56ECB"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41A84819"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Both the Checking and Savings accounts balance. </w:t>
      </w:r>
    </w:p>
    <w:p w14:paraId="6FE2C590"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69C22763"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I am caught up with the invoicing for the EXPO.</w:t>
      </w:r>
    </w:p>
    <w:p w14:paraId="586DE764"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0B52CCC9"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Respectfully submitted:  </w:t>
      </w:r>
    </w:p>
    <w:p w14:paraId="0286EC40" w14:textId="77777777" w:rsidR="00C11363" w:rsidRDefault="005A442E">
      <w:pPr>
        <w:spacing w:line="240" w:lineRule="auto"/>
        <w:rPr>
          <w:rFonts w:ascii="Georgia" w:eastAsia="Georgia" w:hAnsi="Georgia" w:cs="Georgia"/>
          <w:sz w:val="21"/>
          <w:szCs w:val="21"/>
        </w:rPr>
      </w:pPr>
      <w:r>
        <w:rPr>
          <w:rFonts w:ascii="Georgia" w:eastAsia="Georgia" w:hAnsi="Georgia" w:cs="Georgia"/>
          <w:sz w:val="21"/>
          <w:szCs w:val="21"/>
        </w:rPr>
        <w:t xml:space="preserve"> </w:t>
      </w:r>
    </w:p>
    <w:p w14:paraId="70DECCFD" w14:textId="0CE4E35E" w:rsidR="00C11363" w:rsidRPr="001E2D8A" w:rsidRDefault="005A442E">
      <w:pPr>
        <w:spacing w:line="240" w:lineRule="auto"/>
        <w:rPr>
          <w:rFonts w:ascii="Georgia" w:eastAsia="Georgia" w:hAnsi="Georgia" w:cs="Georgia"/>
          <w:sz w:val="21"/>
          <w:szCs w:val="21"/>
        </w:rPr>
      </w:pPr>
      <w:r>
        <w:rPr>
          <w:rFonts w:ascii="Georgia" w:eastAsia="Georgia" w:hAnsi="Georgia" w:cs="Georgia"/>
          <w:sz w:val="21"/>
          <w:szCs w:val="21"/>
        </w:rPr>
        <w:t>Joy K Gardner</w:t>
      </w:r>
    </w:p>
    <w:p w14:paraId="2E6AFCAC" w14:textId="77777777" w:rsidR="00C11363" w:rsidRDefault="005A442E">
      <w:pPr>
        <w:spacing w:line="240" w:lineRule="auto"/>
        <w:rPr>
          <w:rFonts w:ascii="Aptos" w:eastAsia="Aptos" w:hAnsi="Aptos" w:cs="Aptos"/>
        </w:rPr>
      </w:pPr>
      <w:r>
        <w:rPr>
          <w:rFonts w:ascii="Georgia" w:eastAsia="Georgia" w:hAnsi="Georgia" w:cs="Georgia"/>
          <w:color w:val="4A86E8"/>
          <w:sz w:val="24"/>
          <w:szCs w:val="24"/>
        </w:rPr>
        <w:t xml:space="preserve">Columbia Statement January 2026 </w:t>
      </w:r>
    </w:p>
    <w:p w14:paraId="596C2893"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3</w:t>
      </w:r>
    </w:p>
    <w:p w14:paraId="255D844B"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76682FB1" wp14:editId="15FA8679">
            <wp:extent cx="6001401" cy="7796213"/>
            <wp:effectExtent l="0" t="0" r="0" b="0"/>
            <wp:docPr id="1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6001401" cy="7796213"/>
                    </a:xfrm>
                    <a:prstGeom prst="rect">
                      <a:avLst/>
                    </a:prstGeom>
                    <a:ln/>
                  </pic:spPr>
                </pic:pic>
              </a:graphicData>
            </a:graphic>
          </wp:inline>
        </w:drawing>
      </w:r>
    </w:p>
    <w:p w14:paraId="0FA8F283" w14:textId="77777777" w:rsidR="00C11363" w:rsidRDefault="00C11363">
      <w:pPr>
        <w:spacing w:line="240" w:lineRule="auto"/>
        <w:rPr>
          <w:rFonts w:ascii="Georgia" w:eastAsia="Georgia" w:hAnsi="Georgia" w:cs="Georgia"/>
          <w:color w:val="4A86E8"/>
          <w:sz w:val="24"/>
          <w:szCs w:val="24"/>
        </w:rPr>
      </w:pPr>
    </w:p>
    <w:p w14:paraId="5F6C4715" w14:textId="77777777" w:rsidR="00C11363" w:rsidRDefault="00C11363">
      <w:pPr>
        <w:spacing w:line="240" w:lineRule="auto"/>
        <w:rPr>
          <w:rFonts w:ascii="Georgia" w:eastAsia="Georgia" w:hAnsi="Georgia" w:cs="Georgia"/>
          <w:color w:val="4A86E8"/>
          <w:sz w:val="24"/>
          <w:szCs w:val="24"/>
        </w:rPr>
      </w:pPr>
    </w:p>
    <w:p w14:paraId="57EFD302"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Columbia Statement January 2026</w:t>
      </w:r>
    </w:p>
    <w:p w14:paraId="267EE086"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3</w:t>
      </w:r>
    </w:p>
    <w:p w14:paraId="6C7844A0"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47059C75" wp14:editId="3D501FCD">
            <wp:extent cx="5327457" cy="7348538"/>
            <wp:effectExtent l="0" t="0" r="0" b="0"/>
            <wp:docPr id="14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5327457" cy="7348538"/>
                    </a:xfrm>
                    <a:prstGeom prst="rect">
                      <a:avLst/>
                    </a:prstGeom>
                    <a:ln/>
                  </pic:spPr>
                </pic:pic>
              </a:graphicData>
            </a:graphic>
          </wp:inline>
        </w:drawing>
      </w:r>
    </w:p>
    <w:p w14:paraId="5CEDA70F" w14:textId="77777777" w:rsidR="00C11363" w:rsidRDefault="00C11363">
      <w:pPr>
        <w:spacing w:line="240" w:lineRule="auto"/>
        <w:rPr>
          <w:rFonts w:ascii="Georgia" w:eastAsia="Georgia" w:hAnsi="Georgia" w:cs="Georgia"/>
          <w:color w:val="4A86E8"/>
          <w:sz w:val="24"/>
          <w:szCs w:val="24"/>
        </w:rPr>
      </w:pPr>
    </w:p>
    <w:p w14:paraId="242ECABC"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Columbia Statement January 2026 </w:t>
      </w:r>
    </w:p>
    <w:p w14:paraId="3224516F"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3 of 3</w:t>
      </w:r>
      <w:r>
        <w:rPr>
          <w:rFonts w:ascii="Georgia" w:eastAsia="Georgia" w:hAnsi="Georgia" w:cs="Georgia"/>
          <w:noProof/>
          <w:color w:val="4A86E8"/>
          <w:sz w:val="24"/>
          <w:szCs w:val="24"/>
        </w:rPr>
        <w:drawing>
          <wp:inline distT="114300" distB="114300" distL="114300" distR="114300" wp14:anchorId="45E0D982" wp14:editId="5E05287E">
            <wp:extent cx="5681663" cy="7575550"/>
            <wp:effectExtent l="0" t="0" r="0" b="0"/>
            <wp:docPr id="13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681663" cy="7575550"/>
                    </a:xfrm>
                    <a:prstGeom prst="rect">
                      <a:avLst/>
                    </a:prstGeom>
                    <a:ln/>
                  </pic:spPr>
                </pic:pic>
              </a:graphicData>
            </a:graphic>
          </wp:inline>
        </w:drawing>
      </w:r>
    </w:p>
    <w:p w14:paraId="666D6702" w14:textId="77777777" w:rsidR="001E2D8A" w:rsidRDefault="001E2D8A">
      <w:pPr>
        <w:spacing w:line="240" w:lineRule="auto"/>
        <w:rPr>
          <w:rFonts w:ascii="Georgia" w:eastAsia="Georgia" w:hAnsi="Georgia" w:cs="Georgia"/>
          <w:color w:val="4A86E8"/>
          <w:sz w:val="24"/>
          <w:szCs w:val="24"/>
        </w:rPr>
      </w:pPr>
    </w:p>
    <w:p w14:paraId="3654DF93" w14:textId="43F34366"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Reconciliation of Check and Savings Accounts</w:t>
      </w:r>
    </w:p>
    <w:p w14:paraId="7111D27B"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53C4AED8"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06EF4291" wp14:editId="23D97185">
            <wp:extent cx="6229350" cy="6794500"/>
            <wp:effectExtent l="0" t="0" r="0" b="0"/>
            <wp:docPr id="13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6229350" cy="6794500"/>
                    </a:xfrm>
                    <a:prstGeom prst="rect">
                      <a:avLst/>
                    </a:prstGeom>
                    <a:ln/>
                  </pic:spPr>
                </pic:pic>
              </a:graphicData>
            </a:graphic>
          </wp:inline>
        </w:drawing>
      </w:r>
    </w:p>
    <w:p w14:paraId="3B747F8B" w14:textId="77777777" w:rsidR="00C11363" w:rsidRDefault="00C11363">
      <w:pPr>
        <w:spacing w:line="240" w:lineRule="auto"/>
        <w:rPr>
          <w:rFonts w:ascii="Georgia" w:eastAsia="Georgia" w:hAnsi="Georgia" w:cs="Georgia"/>
          <w:color w:val="4A86E8"/>
          <w:sz w:val="24"/>
          <w:szCs w:val="24"/>
        </w:rPr>
      </w:pPr>
    </w:p>
    <w:p w14:paraId="7F4DC09F" w14:textId="77777777" w:rsidR="00C11363" w:rsidRDefault="00C11363">
      <w:pPr>
        <w:spacing w:line="240" w:lineRule="auto"/>
        <w:rPr>
          <w:rFonts w:ascii="Georgia" w:eastAsia="Georgia" w:hAnsi="Georgia" w:cs="Georgia"/>
          <w:color w:val="4A86E8"/>
          <w:sz w:val="24"/>
          <w:szCs w:val="24"/>
        </w:rPr>
      </w:pPr>
    </w:p>
    <w:p w14:paraId="64E39EC0" w14:textId="77777777" w:rsidR="00C11363" w:rsidRDefault="00C11363">
      <w:pPr>
        <w:spacing w:line="240" w:lineRule="auto"/>
        <w:rPr>
          <w:rFonts w:ascii="Georgia" w:eastAsia="Georgia" w:hAnsi="Georgia" w:cs="Georgia"/>
          <w:color w:val="4A86E8"/>
          <w:sz w:val="24"/>
          <w:szCs w:val="24"/>
        </w:rPr>
      </w:pPr>
    </w:p>
    <w:p w14:paraId="0B4E29DC" w14:textId="77777777" w:rsidR="00C11363" w:rsidRDefault="00C11363">
      <w:pPr>
        <w:spacing w:line="240" w:lineRule="auto"/>
        <w:rPr>
          <w:rFonts w:ascii="Georgia" w:eastAsia="Georgia" w:hAnsi="Georgia" w:cs="Georgia"/>
          <w:color w:val="4A86E8"/>
          <w:sz w:val="24"/>
          <w:szCs w:val="24"/>
        </w:rPr>
      </w:pPr>
    </w:p>
    <w:p w14:paraId="50A884EF" w14:textId="77777777" w:rsidR="00C11363" w:rsidRDefault="00C11363">
      <w:pPr>
        <w:spacing w:line="240" w:lineRule="auto"/>
        <w:rPr>
          <w:rFonts w:ascii="Georgia" w:eastAsia="Georgia" w:hAnsi="Georgia" w:cs="Georgia"/>
          <w:color w:val="4A86E8"/>
          <w:sz w:val="24"/>
          <w:szCs w:val="24"/>
        </w:rPr>
      </w:pPr>
    </w:p>
    <w:p w14:paraId="6C009E83" w14:textId="77777777" w:rsidR="00C11363" w:rsidRDefault="00C11363">
      <w:pPr>
        <w:spacing w:line="240" w:lineRule="auto"/>
        <w:rPr>
          <w:rFonts w:ascii="Georgia" w:eastAsia="Georgia" w:hAnsi="Georgia" w:cs="Georgia"/>
          <w:color w:val="4A86E8"/>
          <w:sz w:val="24"/>
          <w:szCs w:val="24"/>
        </w:rPr>
      </w:pPr>
    </w:p>
    <w:p w14:paraId="6ECDF1B0" w14:textId="363A603E"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NABIP NN Budget vs Actual January </w:t>
      </w:r>
      <w:r w:rsidR="001E2D8A">
        <w:rPr>
          <w:rFonts w:ascii="Georgia" w:eastAsia="Georgia" w:hAnsi="Georgia" w:cs="Georgia"/>
          <w:color w:val="4A86E8"/>
          <w:sz w:val="24"/>
          <w:szCs w:val="24"/>
        </w:rPr>
        <w:t xml:space="preserve">– December </w:t>
      </w:r>
      <w:r>
        <w:rPr>
          <w:rFonts w:ascii="Georgia" w:eastAsia="Georgia" w:hAnsi="Georgia" w:cs="Georgia"/>
          <w:color w:val="4A86E8"/>
          <w:sz w:val="24"/>
          <w:szCs w:val="24"/>
        </w:rPr>
        <w:t xml:space="preserve">2026 Profit and Loss </w:t>
      </w:r>
    </w:p>
    <w:p w14:paraId="6DBDCE91"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r>
        <w:rPr>
          <w:rFonts w:ascii="Georgia" w:eastAsia="Georgia" w:hAnsi="Georgia" w:cs="Georgia"/>
          <w:noProof/>
          <w:color w:val="4A86E8"/>
          <w:sz w:val="24"/>
          <w:szCs w:val="24"/>
        </w:rPr>
        <w:drawing>
          <wp:inline distT="114300" distB="114300" distL="114300" distR="114300" wp14:anchorId="67E4C1AC" wp14:editId="4DE6D2D4">
            <wp:extent cx="6229350" cy="4902200"/>
            <wp:effectExtent l="0" t="0" r="0" b="0"/>
            <wp:docPr id="13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6229350" cy="4902200"/>
                    </a:xfrm>
                    <a:prstGeom prst="rect">
                      <a:avLst/>
                    </a:prstGeom>
                    <a:ln/>
                  </pic:spPr>
                </pic:pic>
              </a:graphicData>
            </a:graphic>
          </wp:inline>
        </w:drawing>
      </w:r>
    </w:p>
    <w:p w14:paraId="25AA8497" w14:textId="77777777" w:rsidR="00C11363" w:rsidRDefault="00C11363">
      <w:pPr>
        <w:spacing w:line="240" w:lineRule="auto"/>
        <w:rPr>
          <w:rFonts w:ascii="Georgia" w:eastAsia="Georgia" w:hAnsi="Georgia" w:cs="Georgia"/>
          <w:color w:val="4A86E8"/>
          <w:sz w:val="24"/>
          <w:szCs w:val="24"/>
        </w:rPr>
      </w:pPr>
    </w:p>
    <w:p w14:paraId="19AD6EB2" w14:textId="77777777" w:rsidR="00C11363" w:rsidRDefault="00C11363">
      <w:pPr>
        <w:spacing w:line="240" w:lineRule="auto"/>
        <w:rPr>
          <w:rFonts w:ascii="Georgia" w:eastAsia="Georgia" w:hAnsi="Georgia" w:cs="Georgia"/>
          <w:color w:val="4A86E8"/>
          <w:sz w:val="24"/>
          <w:szCs w:val="24"/>
        </w:rPr>
      </w:pPr>
    </w:p>
    <w:p w14:paraId="2D7C7456" w14:textId="77777777" w:rsidR="00C11363" w:rsidRDefault="00C11363">
      <w:pPr>
        <w:spacing w:line="240" w:lineRule="auto"/>
        <w:rPr>
          <w:rFonts w:ascii="Georgia" w:eastAsia="Georgia" w:hAnsi="Georgia" w:cs="Georgia"/>
          <w:color w:val="4A86E8"/>
          <w:sz w:val="24"/>
          <w:szCs w:val="24"/>
        </w:rPr>
      </w:pPr>
    </w:p>
    <w:p w14:paraId="1A87E0A2" w14:textId="77777777" w:rsidR="00C11363" w:rsidRDefault="00C11363">
      <w:pPr>
        <w:spacing w:line="240" w:lineRule="auto"/>
        <w:rPr>
          <w:rFonts w:ascii="Georgia" w:eastAsia="Georgia" w:hAnsi="Georgia" w:cs="Georgia"/>
          <w:color w:val="4A86E8"/>
          <w:sz w:val="24"/>
          <w:szCs w:val="24"/>
        </w:rPr>
      </w:pPr>
    </w:p>
    <w:p w14:paraId="69C17513" w14:textId="77777777" w:rsidR="00C11363" w:rsidRDefault="00C11363">
      <w:pPr>
        <w:spacing w:line="240" w:lineRule="auto"/>
        <w:rPr>
          <w:rFonts w:ascii="Georgia" w:eastAsia="Georgia" w:hAnsi="Georgia" w:cs="Georgia"/>
          <w:color w:val="4A86E8"/>
          <w:sz w:val="24"/>
          <w:szCs w:val="24"/>
        </w:rPr>
      </w:pPr>
    </w:p>
    <w:p w14:paraId="3DB54C05" w14:textId="77777777" w:rsidR="00C11363" w:rsidRDefault="00C11363">
      <w:pPr>
        <w:spacing w:line="240" w:lineRule="auto"/>
        <w:rPr>
          <w:rFonts w:ascii="Georgia" w:eastAsia="Georgia" w:hAnsi="Georgia" w:cs="Georgia"/>
          <w:color w:val="4A86E8"/>
          <w:sz w:val="24"/>
          <w:szCs w:val="24"/>
        </w:rPr>
      </w:pPr>
    </w:p>
    <w:p w14:paraId="6F3227CB" w14:textId="77777777" w:rsidR="00C11363" w:rsidRDefault="00C11363">
      <w:pPr>
        <w:spacing w:line="240" w:lineRule="auto"/>
        <w:rPr>
          <w:rFonts w:ascii="Georgia" w:eastAsia="Georgia" w:hAnsi="Georgia" w:cs="Georgia"/>
          <w:color w:val="4A86E8"/>
          <w:sz w:val="24"/>
          <w:szCs w:val="24"/>
        </w:rPr>
      </w:pPr>
    </w:p>
    <w:p w14:paraId="722D77A0" w14:textId="77777777" w:rsidR="00C11363" w:rsidRDefault="00C11363">
      <w:pPr>
        <w:spacing w:line="240" w:lineRule="auto"/>
        <w:rPr>
          <w:rFonts w:ascii="Georgia" w:eastAsia="Georgia" w:hAnsi="Georgia" w:cs="Georgia"/>
          <w:color w:val="4A86E8"/>
          <w:sz w:val="24"/>
          <w:szCs w:val="24"/>
        </w:rPr>
      </w:pPr>
    </w:p>
    <w:p w14:paraId="55533015" w14:textId="77777777" w:rsidR="00C11363" w:rsidRDefault="00C11363">
      <w:pPr>
        <w:spacing w:line="240" w:lineRule="auto"/>
        <w:rPr>
          <w:rFonts w:ascii="Georgia" w:eastAsia="Georgia" w:hAnsi="Georgia" w:cs="Georgia"/>
          <w:color w:val="4A86E8"/>
          <w:sz w:val="24"/>
          <w:szCs w:val="24"/>
        </w:rPr>
      </w:pPr>
    </w:p>
    <w:p w14:paraId="73687250" w14:textId="77777777" w:rsidR="00C11363" w:rsidRDefault="00C11363">
      <w:pPr>
        <w:spacing w:line="240" w:lineRule="auto"/>
        <w:rPr>
          <w:rFonts w:ascii="Georgia" w:eastAsia="Georgia" w:hAnsi="Georgia" w:cs="Georgia"/>
          <w:color w:val="4A86E8"/>
          <w:sz w:val="24"/>
          <w:szCs w:val="24"/>
        </w:rPr>
      </w:pPr>
    </w:p>
    <w:p w14:paraId="08F65B5B" w14:textId="77777777" w:rsidR="00C11363" w:rsidRDefault="00C11363">
      <w:pPr>
        <w:spacing w:line="240" w:lineRule="auto"/>
        <w:rPr>
          <w:rFonts w:ascii="Georgia" w:eastAsia="Georgia" w:hAnsi="Georgia" w:cs="Georgia"/>
          <w:color w:val="4A86E8"/>
          <w:sz w:val="24"/>
          <w:szCs w:val="24"/>
        </w:rPr>
      </w:pPr>
    </w:p>
    <w:p w14:paraId="6E1B61EF" w14:textId="77777777" w:rsidR="00C11363" w:rsidRDefault="00C11363">
      <w:pPr>
        <w:spacing w:line="240" w:lineRule="auto"/>
        <w:rPr>
          <w:rFonts w:ascii="Georgia" w:eastAsia="Georgia" w:hAnsi="Georgia" w:cs="Georgia"/>
          <w:color w:val="4A86E8"/>
          <w:sz w:val="24"/>
          <w:szCs w:val="24"/>
        </w:rPr>
      </w:pPr>
    </w:p>
    <w:p w14:paraId="2B8910A7" w14:textId="77777777" w:rsidR="00C11363" w:rsidRDefault="00C11363">
      <w:pPr>
        <w:spacing w:line="240" w:lineRule="auto"/>
        <w:rPr>
          <w:rFonts w:ascii="Georgia" w:eastAsia="Georgia" w:hAnsi="Georgia" w:cs="Georgia"/>
          <w:color w:val="4A86E8"/>
          <w:sz w:val="24"/>
          <w:szCs w:val="24"/>
        </w:rPr>
      </w:pPr>
    </w:p>
    <w:p w14:paraId="44508FB0" w14:textId="77777777" w:rsidR="00C11363" w:rsidRDefault="00C11363">
      <w:pPr>
        <w:spacing w:line="240" w:lineRule="auto"/>
        <w:rPr>
          <w:rFonts w:ascii="Georgia" w:eastAsia="Georgia" w:hAnsi="Georgia" w:cs="Georgia"/>
          <w:color w:val="4A86E8"/>
          <w:sz w:val="24"/>
          <w:szCs w:val="24"/>
        </w:rPr>
      </w:pPr>
    </w:p>
    <w:p w14:paraId="61A5358B" w14:textId="77777777" w:rsidR="00C11363" w:rsidRDefault="00C11363">
      <w:pPr>
        <w:spacing w:line="240" w:lineRule="auto"/>
        <w:rPr>
          <w:rFonts w:ascii="Georgia" w:eastAsia="Georgia" w:hAnsi="Georgia" w:cs="Georgia"/>
          <w:color w:val="4A86E8"/>
          <w:sz w:val="24"/>
          <w:szCs w:val="24"/>
        </w:rPr>
      </w:pPr>
    </w:p>
    <w:p w14:paraId="1A03F0D6" w14:textId="77777777" w:rsidR="00C11363" w:rsidRDefault="00C11363">
      <w:pPr>
        <w:spacing w:line="240" w:lineRule="auto"/>
        <w:rPr>
          <w:rFonts w:ascii="Georgia" w:eastAsia="Georgia" w:hAnsi="Georgia" w:cs="Georgia"/>
          <w:color w:val="4A86E8"/>
          <w:sz w:val="24"/>
          <w:szCs w:val="24"/>
        </w:rPr>
      </w:pPr>
    </w:p>
    <w:p w14:paraId="21EAF977" w14:textId="77777777" w:rsidR="001E2D8A" w:rsidRDefault="001E2D8A" w:rsidP="001E2D8A">
      <w:pPr>
        <w:spacing w:line="240" w:lineRule="auto"/>
        <w:rPr>
          <w:rFonts w:ascii="Georgia" w:eastAsia="Georgia" w:hAnsi="Georgia" w:cs="Georgia"/>
          <w:color w:val="4A86E8"/>
          <w:sz w:val="24"/>
          <w:szCs w:val="24"/>
        </w:rPr>
      </w:pPr>
    </w:p>
    <w:p w14:paraId="2853927A" w14:textId="7A23E6B9" w:rsidR="001E2D8A" w:rsidRDefault="001E2D8A" w:rsidP="001E2D8A">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NABIP NN Budget vs Actual January </w:t>
      </w:r>
      <w:r>
        <w:rPr>
          <w:rFonts w:ascii="Georgia" w:eastAsia="Georgia" w:hAnsi="Georgia" w:cs="Georgia"/>
          <w:color w:val="4A86E8"/>
          <w:sz w:val="24"/>
          <w:szCs w:val="24"/>
        </w:rPr>
        <w:t xml:space="preserve">– December </w:t>
      </w:r>
      <w:r>
        <w:rPr>
          <w:rFonts w:ascii="Georgia" w:eastAsia="Georgia" w:hAnsi="Georgia" w:cs="Georgia"/>
          <w:color w:val="4A86E8"/>
          <w:sz w:val="24"/>
          <w:szCs w:val="24"/>
        </w:rPr>
        <w:t xml:space="preserve">2026 Profit and Loss </w:t>
      </w:r>
    </w:p>
    <w:p w14:paraId="243B0554" w14:textId="3E7C0732" w:rsidR="00C11363" w:rsidRDefault="001E2D8A" w:rsidP="001E2D8A">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Pg </w:t>
      </w:r>
      <w:r>
        <w:rPr>
          <w:rFonts w:ascii="Georgia" w:eastAsia="Georgia" w:hAnsi="Georgia" w:cs="Georgia"/>
          <w:color w:val="4A86E8"/>
          <w:sz w:val="24"/>
          <w:szCs w:val="24"/>
        </w:rPr>
        <w:t>2</w:t>
      </w:r>
      <w:r>
        <w:rPr>
          <w:rFonts w:ascii="Georgia" w:eastAsia="Georgia" w:hAnsi="Georgia" w:cs="Georgia"/>
          <w:color w:val="4A86E8"/>
          <w:sz w:val="24"/>
          <w:szCs w:val="24"/>
        </w:rPr>
        <w:t xml:space="preserve"> of </w:t>
      </w:r>
      <w:r>
        <w:rPr>
          <w:rFonts w:ascii="Georgia" w:eastAsia="Georgia" w:hAnsi="Georgia" w:cs="Georgia"/>
          <w:color w:val="4A86E8"/>
          <w:sz w:val="24"/>
          <w:szCs w:val="24"/>
        </w:rPr>
        <w:t>2</w:t>
      </w:r>
    </w:p>
    <w:p w14:paraId="07483B37" w14:textId="0B2C89B1" w:rsidR="00C11363" w:rsidRDefault="001E2D8A">
      <w:pPr>
        <w:spacing w:line="240" w:lineRule="auto"/>
        <w:rPr>
          <w:rFonts w:ascii="Georgia" w:eastAsia="Georgia" w:hAnsi="Georgia" w:cs="Georgia"/>
          <w:color w:val="4A86E8"/>
          <w:sz w:val="24"/>
          <w:szCs w:val="24"/>
        </w:rPr>
      </w:pPr>
      <w:r w:rsidRPr="001E2D8A">
        <w:rPr>
          <w:rFonts w:ascii="Georgia" w:eastAsia="Georgia" w:hAnsi="Georgia" w:cs="Georgia"/>
          <w:color w:val="4A86E8"/>
          <w:sz w:val="24"/>
          <w:szCs w:val="24"/>
        </w:rPr>
        <w:drawing>
          <wp:inline distT="0" distB="0" distL="0" distR="0" wp14:anchorId="46AB0B37" wp14:editId="425F3352">
            <wp:extent cx="6229350" cy="4414520"/>
            <wp:effectExtent l="0" t="0" r="6350" b="5080"/>
            <wp:docPr id="2025059411" name="Picture 1"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059411" name="Picture 1" descr="A screenshot of a spreadsheet&#10;&#10;AI-generated content may be incorrect."/>
                    <pic:cNvPicPr/>
                  </pic:nvPicPr>
                  <pic:blipFill>
                    <a:blip r:embed="rId15"/>
                    <a:stretch>
                      <a:fillRect/>
                    </a:stretch>
                  </pic:blipFill>
                  <pic:spPr>
                    <a:xfrm>
                      <a:off x="0" y="0"/>
                      <a:ext cx="6229350" cy="4414520"/>
                    </a:xfrm>
                    <a:prstGeom prst="rect">
                      <a:avLst/>
                    </a:prstGeom>
                  </pic:spPr>
                </pic:pic>
              </a:graphicData>
            </a:graphic>
          </wp:inline>
        </w:drawing>
      </w:r>
    </w:p>
    <w:p w14:paraId="0424E6DD" w14:textId="77777777" w:rsidR="001E2D8A" w:rsidRDefault="001E2D8A">
      <w:pPr>
        <w:spacing w:line="240" w:lineRule="auto"/>
        <w:rPr>
          <w:rFonts w:ascii="Georgia" w:eastAsia="Georgia" w:hAnsi="Georgia" w:cs="Georgia"/>
          <w:color w:val="4A86E8"/>
          <w:sz w:val="24"/>
          <w:szCs w:val="24"/>
        </w:rPr>
      </w:pPr>
    </w:p>
    <w:p w14:paraId="5F4B3CA4" w14:textId="77777777" w:rsidR="001E2D8A" w:rsidRDefault="001E2D8A">
      <w:pPr>
        <w:spacing w:line="240" w:lineRule="auto"/>
        <w:rPr>
          <w:rFonts w:ascii="Georgia" w:eastAsia="Georgia" w:hAnsi="Georgia" w:cs="Georgia"/>
          <w:color w:val="4A86E8"/>
          <w:sz w:val="24"/>
          <w:szCs w:val="24"/>
        </w:rPr>
      </w:pPr>
    </w:p>
    <w:p w14:paraId="2A74CAB0" w14:textId="77777777" w:rsidR="001E2D8A" w:rsidRDefault="001E2D8A">
      <w:pPr>
        <w:spacing w:line="240" w:lineRule="auto"/>
        <w:rPr>
          <w:rFonts w:ascii="Georgia" w:eastAsia="Georgia" w:hAnsi="Georgia" w:cs="Georgia"/>
          <w:color w:val="4A86E8"/>
          <w:sz w:val="24"/>
          <w:szCs w:val="24"/>
        </w:rPr>
      </w:pPr>
    </w:p>
    <w:p w14:paraId="0C1A3C7B" w14:textId="77777777" w:rsidR="001E2D8A" w:rsidRDefault="001E2D8A">
      <w:pPr>
        <w:spacing w:line="240" w:lineRule="auto"/>
        <w:rPr>
          <w:rFonts w:ascii="Georgia" w:eastAsia="Georgia" w:hAnsi="Georgia" w:cs="Georgia"/>
          <w:color w:val="4A86E8"/>
          <w:sz w:val="24"/>
          <w:szCs w:val="24"/>
        </w:rPr>
      </w:pPr>
    </w:p>
    <w:p w14:paraId="3A082D66" w14:textId="77777777" w:rsidR="001E2D8A" w:rsidRDefault="001E2D8A">
      <w:pPr>
        <w:spacing w:line="240" w:lineRule="auto"/>
        <w:rPr>
          <w:rFonts w:ascii="Georgia" w:eastAsia="Georgia" w:hAnsi="Georgia" w:cs="Georgia"/>
          <w:color w:val="4A86E8"/>
          <w:sz w:val="24"/>
          <w:szCs w:val="24"/>
        </w:rPr>
      </w:pPr>
    </w:p>
    <w:p w14:paraId="4EAA6B44" w14:textId="77777777" w:rsidR="001E2D8A" w:rsidRDefault="001E2D8A">
      <w:pPr>
        <w:spacing w:line="240" w:lineRule="auto"/>
        <w:rPr>
          <w:rFonts w:ascii="Georgia" w:eastAsia="Georgia" w:hAnsi="Georgia" w:cs="Georgia"/>
          <w:color w:val="4A86E8"/>
          <w:sz w:val="24"/>
          <w:szCs w:val="24"/>
        </w:rPr>
      </w:pPr>
    </w:p>
    <w:p w14:paraId="4AB7896A" w14:textId="77777777" w:rsidR="001E2D8A" w:rsidRDefault="001E2D8A">
      <w:pPr>
        <w:spacing w:line="240" w:lineRule="auto"/>
        <w:rPr>
          <w:rFonts w:ascii="Georgia" w:eastAsia="Georgia" w:hAnsi="Georgia" w:cs="Georgia"/>
          <w:color w:val="4A86E8"/>
          <w:sz w:val="24"/>
          <w:szCs w:val="24"/>
        </w:rPr>
      </w:pPr>
    </w:p>
    <w:p w14:paraId="196D081C" w14:textId="77777777" w:rsidR="001E2D8A" w:rsidRDefault="001E2D8A">
      <w:pPr>
        <w:spacing w:line="240" w:lineRule="auto"/>
        <w:rPr>
          <w:rFonts w:ascii="Georgia" w:eastAsia="Georgia" w:hAnsi="Georgia" w:cs="Georgia"/>
          <w:color w:val="4A86E8"/>
          <w:sz w:val="24"/>
          <w:szCs w:val="24"/>
        </w:rPr>
      </w:pPr>
    </w:p>
    <w:p w14:paraId="630BC578" w14:textId="77777777" w:rsidR="001E2D8A" w:rsidRDefault="001E2D8A">
      <w:pPr>
        <w:spacing w:line="240" w:lineRule="auto"/>
        <w:rPr>
          <w:rFonts w:ascii="Georgia" w:eastAsia="Georgia" w:hAnsi="Georgia" w:cs="Georgia"/>
          <w:color w:val="4A86E8"/>
          <w:sz w:val="24"/>
          <w:szCs w:val="24"/>
        </w:rPr>
      </w:pPr>
    </w:p>
    <w:p w14:paraId="7D6BCAA4" w14:textId="77777777" w:rsidR="001E2D8A" w:rsidRDefault="001E2D8A">
      <w:pPr>
        <w:spacing w:line="240" w:lineRule="auto"/>
        <w:rPr>
          <w:rFonts w:ascii="Georgia" w:eastAsia="Georgia" w:hAnsi="Georgia" w:cs="Georgia"/>
          <w:color w:val="4A86E8"/>
          <w:sz w:val="24"/>
          <w:szCs w:val="24"/>
        </w:rPr>
      </w:pPr>
    </w:p>
    <w:p w14:paraId="4F780AA0" w14:textId="77777777" w:rsidR="001E2D8A" w:rsidRDefault="001E2D8A">
      <w:pPr>
        <w:spacing w:line="240" w:lineRule="auto"/>
        <w:rPr>
          <w:rFonts w:ascii="Georgia" w:eastAsia="Georgia" w:hAnsi="Georgia" w:cs="Georgia"/>
          <w:color w:val="4A86E8"/>
          <w:sz w:val="24"/>
          <w:szCs w:val="24"/>
        </w:rPr>
      </w:pPr>
    </w:p>
    <w:p w14:paraId="6C8B939C" w14:textId="77777777" w:rsidR="001E2D8A" w:rsidRDefault="001E2D8A">
      <w:pPr>
        <w:spacing w:line="240" w:lineRule="auto"/>
        <w:rPr>
          <w:rFonts w:ascii="Georgia" w:eastAsia="Georgia" w:hAnsi="Georgia" w:cs="Georgia"/>
          <w:color w:val="4A86E8"/>
          <w:sz w:val="24"/>
          <w:szCs w:val="24"/>
        </w:rPr>
      </w:pPr>
    </w:p>
    <w:p w14:paraId="5049C7F8" w14:textId="77777777" w:rsidR="001E2D8A" w:rsidRDefault="001E2D8A">
      <w:pPr>
        <w:spacing w:line="240" w:lineRule="auto"/>
        <w:rPr>
          <w:rFonts w:ascii="Georgia" w:eastAsia="Georgia" w:hAnsi="Georgia" w:cs="Georgia"/>
          <w:color w:val="4A86E8"/>
          <w:sz w:val="24"/>
          <w:szCs w:val="24"/>
        </w:rPr>
      </w:pPr>
    </w:p>
    <w:p w14:paraId="634CDC81" w14:textId="77777777" w:rsidR="001E2D8A" w:rsidRDefault="001E2D8A">
      <w:pPr>
        <w:spacing w:line="240" w:lineRule="auto"/>
        <w:rPr>
          <w:rFonts w:ascii="Georgia" w:eastAsia="Georgia" w:hAnsi="Georgia" w:cs="Georgia"/>
          <w:color w:val="4A86E8"/>
          <w:sz w:val="24"/>
          <w:szCs w:val="24"/>
        </w:rPr>
      </w:pPr>
    </w:p>
    <w:p w14:paraId="1845C7FC" w14:textId="77777777" w:rsidR="001E2D8A" w:rsidRDefault="001E2D8A">
      <w:pPr>
        <w:spacing w:line="240" w:lineRule="auto"/>
        <w:rPr>
          <w:rFonts w:ascii="Georgia" w:eastAsia="Georgia" w:hAnsi="Georgia" w:cs="Georgia"/>
          <w:color w:val="4A86E8"/>
          <w:sz w:val="24"/>
          <w:szCs w:val="24"/>
        </w:rPr>
      </w:pPr>
    </w:p>
    <w:p w14:paraId="0881722C" w14:textId="77777777" w:rsidR="001E2D8A" w:rsidRDefault="001E2D8A">
      <w:pPr>
        <w:spacing w:line="240" w:lineRule="auto"/>
        <w:rPr>
          <w:rFonts w:ascii="Georgia" w:eastAsia="Georgia" w:hAnsi="Georgia" w:cs="Georgia"/>
          <w:color w:val="4A86E8"/>
          <w:sz w:val="24"/>
          <w:szCs w:val="24"/>
        </w:rPr>
      </w:pPr>
    </w:p>
    <w:p w14:paraId="19297766" w14:textId="77777777" w:rsidR="001E2D8A" w:rsidRDefault="001E2D8A">
      <w:pPr>
        <w:spacing w:line="240" w:lineRule="auto"/>
        <w:rPr>
          <w:rFonts w:ascii="Georgia" w:eastAsia="Georgia" w:hAnsi="Georgia" w:cs="Georgia"/>
          <w:color w:val="4A86E8"/>
          <w:sz w:val="24"/>
          <w:szCs w:val="24"/>
        </w:rPr>
      </w:pPr>
    </w:p>
    <w:p w14:paraId="43EF04A3" w14:textId="77777777" w:rsidR="001E2D8A" w:rsidRDefault="001E2D8A">
      <w:pPr>
        <w:spacing w:line="240" w:lineRule="auto"/>
        <w:rPr>
          <w:rFonts w:ascii="Georgia" w:eastAsia="Georgia" w:hAnsi="Georgia" w:cs="Georgia"/>
          <w:color w:val="4A86E8"/>
          <w:sz w:val="24"/>
          <w:szCs w:val="24"/>
        </w:rPr>
      </w:pPr>
    </w:p>
    <w:p w14:paraId="4999700F" w14:textId="77777777" w:rsidR="001E2D8A" w:rsidRDefault="001E2D8A">
      <w:pPr>
        <w:spacing w:line="240" w:lineRule="auto"/>
        <w:rPr>
          <w:rFonts w:ascii="Georgia" w:eastAsia="Georgia" w:hAnsi="Georgia" w:cs="Georgia"/>
          <w:color w:val="4A86E8"/>
          <w:sz w:val="24"/>
          <w:szCs w:val="24"/>
        </w:rPr>
      </w:pPr>
    </w:p>
    <w:p w14:paraId="4E0E5215" w14:textId="77777777" w:rsidR="001E2D8A" w:rsidRDefault="001E2D8A">
      <w:pPr>
        <w:spacing w:line="240" w:lineRule="auto"/>
        <w:rPr>
          <w:rFonts w:ascii="Georgia" w:eastAsia="Georgia" w:hAnsi="Georgia" w:cs="Georgia"/>
          <w:color w:val="4A86E8"/>
          <w:sz w:val="24"/>
          <w:szCs w:val="24"/>
        </w:rPr>
      </w:pPr>
    </w:p>
    <w:p w14:paraId="79145C55" w14:textId="1E6CC6AB"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NABIP NN Profit and Loss by Month. January 2026</w:t>
      </w:r>
    </w:p>
    <w:p w14:paraId="1D27214B"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0134E9D4"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2B32E5B6" wp14:editId="5AA330A9">
            <wp:extent cx="5576888" cy="7762039"/>
            <wp:effectExtent l="0" t="0" r="0" b="0"/>
            <wp:docPr id="1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5576888" cy="7762039"/>
                    </a:xfrm>
                    <a:prstGeom prst="rect">
                      <a:avLst/>
                    </a:prstGeom>
                    <a:ln/>
                  </pic:spPr>
                </pic:pic>
              </a:graphicData>
            </a:graphic>
          </wp:inline>
        </w:drawing>
      </w:r>
    </w:p>
    <w:p w14:paraId="65FB2A9A"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 Georgana Cepeda</w:t>
      </w:r>
    </w:p>
    <w:p w14:paraId="6F9E45D0"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25E92923" w14:textId="77777777" w:rsidR="00C11363" w:rsidRDefault="005A442E">
      <w:pPr>
        <w:spacing w:line="240" w:lineRule="auto"/>
        <w:rPr>
          <w:color w:val="161F26"/>
        </w:rPr>
      </w:pPr>
      <w:r>
        <w:rPr>
          <w:noProof/>
        </w:rPr>
        <w:pict w14:anchorId="09ACA51B">
          <v:rect id="_x0000_i1025" alt="" style="width:468pt;height:.05pt;mso-width-percent:0;mso-height-percent:0;mso-width-percent:0;mso-height-percent:0" o:hralign="center" o:hrstd="t" o:hr="t" fillcolor="#a0a0a0" stroked="f"/>
        </w:pict>
      </w:r>
    </w:p>
    <w:p w14:paraId="7CDBDED4" w14:textId="77777777" w:rsidR="00C11363" w:rsidRDefault="005A442E">
      <w:pPr>
        <w:spacing w:after="2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National Association of Benefits and Insurance Professionals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Northern Nevada Chapter – Board of Directors Meeting</w:t>
      </w:r>
    </w:p>
    <w:p w14:paraId="1A007749" w14:textId="77777777" w:rsidR="00C11363" w:rsidRDefault="005A442E">
      <w:pPr>
        <w:spacing w:after="200"/>
        <w:jc w:val="center"/>
        <w:rPr>
          <w:rFonts w:ascii="Times New Roman" w:eastAsia="Times New Roman" w:hAnsi="Times New Roman" w:cs="Times New Roman"/>
          <w:b/>
          <w:bCs/>
          <w:i/>
          <w:iCs/>
          <w:color w:val="FF0000"/>
          <w:sz w:val="24"/>
          <w:szCs w:val="24"/>
        </w:rPr>
      </w:pPr>
      <w:r>
        <w:rPr>
          <w:rFonts w:ascii="Times New Roman" w:eastAsia="Times New Roman" w:hAnsi="Times New Roman" w:cs="Times New Roman"/>
          <w:b/>
          <w:bCs/>
          <w:i/>
          <w:iCs/>
          <w:color w:val="FF0000"/>
          <w:sz w:val="24"/>
          <w:szCs w:val="24"/>
        </w:rPr>
        <w:t>2026 EXPO REPORT FEBRUARY 2025</w:t>
      </w:r>
    </w:p>
    <w:p w14:paraId="1EECE032"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Expo Date: April 29, 2026</w:t>
      </w:r>
      <w:r>
        <w:rPr>
          <w:rFonts w:ascii="Times New Roman" w:eastAsia="Times New Roman" w:hAnsi="Times New Roman" w:cs="Times New Roman"/>
          <w:b/>
          <w:bCs/>
          <w:i/>
          <w:iCs/>
          <w:sz w:val="24"/>
          <w:szCs w:val="24"/>
        </w:rPr>
        <w:br/>
        <w:t xml:space="preserve"> Theme: Country</w:t>
      </w:r>
      <w:r>
        <w:rPr>
          <w:rFonts w:ascii="Times New Roman" w:eastAsia="Times New Roman" w:hAnsi="Times New Roman" w:cs="Times New Roman"/>
          <w:b/>
          <w:bCs/>
          <w:i/>
          <w:iCs/>
          <w:sz w:val="24"/>
          <w:szCs w:val="24"/>
        </w:rPr>
        <w:br/>
        <w:t xml:space="preserve"> Theme/Slogans:</w:t>
      </w:r>
    </w:p>
    <w:p w14:paraId="0061AC3E" w14:textId="77777777" w:rsidR="00C11363" w:rsidRDefault="005A442E">
      <w:pPr>
        <w:numPr>
          <w:ilvl w:val="0"/>
          <w:numId w:val="4"/>
        </w:numPr>
        <w:spacing w:before="2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Saddlin Up for Success</w:t>
      </w:r>
    </w:p>
    <w:p w14:paraId="3E198457" w14:textId="77777777" w:rsidR="00C11363" w:rsidRDefault="005A442E">
      <w:pPr>
        <w:spacing w:after="20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Committee Update</w:t>
      </w:r>
    </w:p>
    <w:p w14:paraId="73F6D1D3" w14:textId="77777777" w:rsidR="00C11363" w:rsidRDefault="005A442E">
      <w:pPr>
        <w:spacing w:after="20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The first Expo Committee meeting was held on January 8, 2026.</w:t>
      </w:r>
    </w:p>
    <w:p w14:paraId="5EDC7A2C" w14:textId="77777777" w:rsidR="00C11363" w:rsidRDefault="005A442E">
      <w:pPr>
        <w:spacing w:after="20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Last Expo Committee meeting was held February 5, 2026.</w:t>
      </w:r>
    </w:p>
    <w:p w14:paraId="4B47C0D3" w14:textId="77777777" w:rsidR="00C11363" w:rsidRDefault="005A442E">
      <w:pPr>
        <w:spacing w:after="20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Follow-Up Items</w:t>
      </w:r>
    </w:p>
    <w:p w14:paraId="1ABD4C80"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Gavi &amp; Kaiser Speakers</w:t>
      </w:r>
    </w:p>
    <w:p w14:paraId="6B2C88EA"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Gina (Gavi): Yes, they are coming,  just waiting for Speaker Confirmation. </w:t>
      </w:r>
    </w:p>
    <w:p w14:paraId="268D5E9D"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Kaiser (via CJ Bawden / Hometown Health): We received the following update:</w:t>
      </w:r>
    </w:p>
    <w:p w14:paraId="18736C34"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“We will pass the information along. We are currently waiting for regulatory approval, so we will not be able to commit until that has been completed.”</w:t>
      </w:r>
    </w:p>
    <w:p w14:paraId="1F0ABF17"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Julie Ann will keep us up to date.</w:t>
      </w:r>
    </w:p>
    <w:p w14:paraId="7A5191AB"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Panel Participation</w:t>
      </w:r>
    </w:p>
    <w:p w14:paraId="264E55CB"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Aliana is reaching out to Joel Lewis, </w:t>
      </w:r>
      <w:r>
        <w:rPr>
          <w:rFonts w:ascii="Times New Roman" w:eastAsia="Times New Roman" w:hAnsi="Times New Roman" w:cs="Times New Roman"/>
          <w:b/>
          <w:bCs/>
          <w:i/>
          <w:iCs/>
          <w:color w:val="FF0000"/>
          <w:sz w:val="24"/>
          <w:szCs w:val="24"/>
        </w:rPr>
        <w:t>John Hiatt (undecided</w:t>
      </w:r>
      <w:r>
        <w:rPr>
          <w:rFonts w:ascii="Times New Roman" w:eastAsia="Times New Roman" w:hAnsi="Times New Roman" w:cs="Times New Roman"/>
          <w:b/>
          <w:bCs/>
          <w:i/>
          <w:iCs/>
          <w:sz w:val="24"/>
          <w:szCs w:val="24"/>
        </w:rPr>
        <w:t>), and Tom Holland to assess their availability to participate on the panel.</w:t>
      </w:r>
    </w:p>
    <w:p w14:paraId="263E0C36"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Speaker / Video Participation</w:t>
      </w:r>
    </w:p>
    <w:p w14:paraId="356747B0"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Ned Gaines, Insurance Commissioner will speak at Expo</w:t>
      </w:r>
    </w:p>
    <w:p w14:paraId="5635FD22"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Vendor Packets</w:t>
      </w:r>
    </w:p>
    <w:p w14:paraId="703CE527"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Fillable forms are now available for vendor packets.</w:t>
      </w:r>
    </w:p>
    <w:p w14:paraId="6B300745" w14:textId="77777777" w:rsidR="00C11363" w:rsidRDefault="005A442E">
      <w:pPr>
        <w:spacing w:after="20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Action Item: Please begin distributing vendor packets.</w:t>
      </w:r>
    </w:p>
    <w:p w14:paraId="2C93D6E2" w14:textId="77777777" w:rsidR="00C11363" w:rsidRDefault="00C11363">
      <w:pPr>
        <w:spacing w:after="200"/>
        <w:rPr>
          <w:rFonts w:ascii="Times New Roman" w:eastAsia="Times New Roman" w:hAnsi="Times New Roman" w:cs="Times New Roman"/>
          <w:b/>
          <w:bCs/>
          <w:color w:val="FF0000"/>
          <w:sz w:val="24"/>
          <w:szCs w:val="24"/>
        </w:rPr>
      </w:pPr>
    </w:p>
    <w:p w14:paraId="3EA75679"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of Professional Development - Julie Ann Evans</w:t>
      </w:r>
    </w:p>
    <w:p w14:paraId="34AD268A" w14:textId="581E02F3"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PG 1 of </w:t>
      </w:r>
      <w:r w:rsidR="001E2D8A">
        <w:rPr>
          <w:rFonts w:ascii="Georgia" w:eastAsia="Georgia" w:hAnsi="Georgia" w:cs="Georgia"/>
          <w:color w:val="4A86E8"/>
          <w:sz w:val="24"/>
          <w:szCs w:val="24"/>
        </w:rPr>
        <w:t>1</w:t>
      </w:r>
    </w:p>
    <w:p w14:paraId="71AC5A04" w14:textId="77777777" w:rsidR="00C11363" w:rsidRDefault="00C11363">
      <w:pPr>
        <w:spacing w:after="200"/>
        <w:rPr>
          <w:rFonts w:ascii="Georgia" w:eastAsia="Georgia" w:hAnsi="Georgia" w:cs="Georgia"/>
          <w:color w:val="4A86E8"/>
          <w:sz w:val="24"/>
          <w:szCs w:val="24"/>
        </w:rPr>
      </w:pPr>
    </w:p>
    <w:p w14:paraId="7C063C24" w14:textId="77777777" w:rsidR="00C11363" w:rsidRDefault="005A442E">
      <w:pPr>
        <w:spacing w:line="252" w:lineRule="auto"/>
        <w:rPr>
          <w:sz w:val="24"/>
          <w:szCs w:val="24"/>
        </w:rPr>
      </w:pPr>
      <w:r>
        <w:rPr>
          <w:sz w:val="24"/>
          <w:szCs w:val="24"/>
        </w:rPr>
        <w:t xml:space="preserve">NABIP NN - NABIP Foundation Report                        </w:t>
      </w:r>
      <w:r>
        <w:rPr>
          <w:sz w:val="24"/>
          <w:szCs w:val="24"/>
        </w:rPr>
        <w:tab/>
        <w:t xml:space="preserve">        </w:t>
      </w:r>
      <w:r>
        <w:rPr>
          <w:sz w:val="24"/>
          <w:szCs w:val="24"/>
        </w:rPr>
        <w:tab/>
        <w:t xml:space="preserve">                                </w:t>
      </w:r>
      <w:r>
        <w:rPr>
          <w:sz w:val="24"/>
          <w:szCs w:val="24"/>
        </w:rPr>
        <w:tab/>
        <w:t>02/11/2026</w:t>
      </w:r>
    </w:p>
    <w:p w14:paraId="163E387A" w14:textId="77777777" w:rsidR="00C11363" w:rsidRDefault="005A442E">
      <w:pPr>
        <w:spacing w:line="252" w:lineRule="auto"/>
        <w:rPr>
          <w:sz w:val="24"/>
          <w:szCs w:val="24"/>
        </w:rPr>
      </w:pPr>
      <w:r>
        <w:rPr>
          <w:sz w:val="24"/>
          <w:szCs w:val="24"/>
        </w:rPr>
        <w:t xml:space="preserve"> </w:t>
      </w:r>
    </w:p>
    <w:p w14:paraId="6C095C7C" w14:textId="77777777" w:rsidR="00C11363" w:rsidRDefault="005A442E">
      <w:pPr>
        <w:spacing w:line="252" w:lineRule="auto"/>
        <w:rPr>
          <w:sz w:val="24"/>
          <w:szCs w:val="24"/>
        </w:rPr>
      </w:pPr>
      <w:r>
        <w:rPr>
          <w:sz w:val="24"/>
          <w:szCs w:val="24"/>
        </w:rPr>
        <w:t xml:space="preserve"> </w:t>
      </w:r>
    </w:p>
    <w:p w14:paraId="3E2DFBC8" w14:textId="77777777" w:rsidR="00C11363" w:rsidRDefault="005A442E">
      <w:pPr>
        <w:spacing w:line="252" w:lineRule="auto"/>
        <w:rPr>
          <w:sz w:val="24"/>
          <w:szCs w:val="24"/>
        </w:rPr>
      </w:pPr>
      <w:r>
        <w:rPr>
          <w:sz w:val="24"/>
          <w:szCs w:val="24"/>
        </w:rPr>
        <w:t>The NABIP Foundation helps consumers and communities’ access and afford high-quality healthcare through education programs, targeted contributions and user-friendly tools.</w:t>
      </w:r>
    </w:p>
    <w:p w14:paraId="0520EF5E" w14:textId="77777777" w:rsidR="00C11363" w:rsidRDefault="005A442E">
      <w:pPr>
        <w:spacing w:line="252" w:lineRule="auto"/>
        <w:rPr>
          <w:sz w:val="24"/>
          <w:szCs w:val="24"/>
        </w:rPr>
      </w:pPr>
      <w:r>
        <w:rPr>
          <w:sz w:val="24"/>
          <w:szCs w:val="24"/>
        </w:rPr>
        <w:t xml:space="preserve"> </w:t>
      </w:r>
    </w:p>
    <w:p w14:paraId="5B8B961B" w14:textId="77777777" w:rsidR="00C11363" w:rsidRDefault="005A442E">
      <w:pPr>
        <w:spacing w:line="252" w:lineRule="auto"/>
        <w:rPr>
          <w:sz w:val="24"/>
          <w:szCs w:val="24"/>
        </w:rPr>
      </w:pPr>
      <w:r>
        <w:rPr>
          <w:sz w:val="24"/>
          <w:szCs w:val="24"/>
        </w:rPr>
        <w:t>It was founded in 1980 and is a 501(c) (3) organization with the primary goal being to educate the public on healthcare and healthcare financing through private and public programs and provider initiatives.</w:t>
      </w:r>
    </w:p>
    <w:p w14:paraId="150A630D" w14:textId="77777777" w:rsidR="00C11363" w:rsidRDefault="005A442E">
      <w:pPr>
        <w:spacing w:line="252" w:lineRule="auto"/>
        <w:rPr>
          <w:sz w:val="24"/>
          <w:szCs w:val="24"/>
        </w:rPr>
      </w:pPr>
      <w:r>
        <w:rPr>
          <w:sz w:val="24"/>
          <w:szCs w:val="24"/>
        </w:rPr>
        <w:t xml:space="preserve"> </w:t>
      </w:r>
    </w:p>
    <w:p w14:paraId="4A86AA03" w14:textId="77777777" w:rsidR="00C11363" w:rsidRDefault="005A442E">
      <w:pPr>
        <w:spacing w:line="252" w:lineRule="auto"/>
        <w:rPr>
          <w:sz w:val="24"/>
          <w:szCs w:val="24"/>
        </w:rPr>
      </w:pPr>
      <w:r>
        <w:rPr>
          <w:sz w:val="24"/>
          <w:szCs w:val="24"/>
        </w:rPr>
        <w:t>The brochures, videos and other materials address a range of important health issues ranging from mental health to the importance of medication adherence, and so much more. There are resources for Medicare beneficiaries as well as public programs like Medicaid, with continued work on opportunities to promote private healthcare financing through health insurance.</w:t>
      </w:r>
    </w:p>
    <w:p w14:paraId="2B350916" w14:textId="77777777" w:rsidR="00C11363" w:rsidRDefault="005A442E">
      <w:pPr>
        <w:spacing w:line="252" w:lineRule="auto"/>
        <w:rPr>
          <w:sz w:val="24"/>
          <w:szCs w:val="24"/>
        </w:rPr>
      </w:pPr>
      <w:r>
        <w:rPr>
          <w:sz w:val="24"/>
          <w:szCs w:val="24"/>
        </w:rPr>
        <w:t xml:space="preserve"> </w:t>
      </w:r>
    </w:p>
    <w:p w14:paraId="2CAA5C39" w14:textId="77777777" w:rsidR="00C11363" w:rsidRDefault="005A442E">
      <w:pPr>
        <w:spacing w:line="252" w:lineRule="auto"/>
        <w:rPr>
          <w:sz w:val="24"/>
          <w:szCs w:val="24"/>
        </w:rPr>
      </w:pPr>
      <w:r>
        <w:rPr>
          <w:sz w:val="24"/>
          <w:szCs w:val="24"/>
        </w:rPr>
        <w:t>Supporting the NABIP Foundation is accomplished by contributions and grants from individuals, companies and foundations. The attached flyer provides information on the various levels of contributions for both individual level donors and corporate level donors.</w:t>
      </w:r>
    </w:p>
    <w:p w14:paraId="1EA0B846" w14:textId="77777777" w:rsidR="00C11363" w:rsidRDefault="005A442E">
      <w:pPr>
        <w:spacing w:line="252" w:lineRule="auto"/>
        <w:rPr>
          <w:sz w:val="24"/>
          <w:szCs w:val="24"/>
        </w:rPr>
      </w:pPr>
      <w:r>
        <w:rPr>
          <w:sz w:val="24"/>
          <w:szCs w:val="24"/>
        </w:rPr>
        <w:t xml:space="preserve"> </w:t>
      </w:r>
    </w:p>
    <w:p w14:paraId="16CA0670" w14:textId="77777777" w:rsidR="00C11363" w:rsidRDefault="005A442E">
      <w:pPr>
        <w:spacing w:line="252" w:lineRule="auto"/>
        <w:rPr>
          <w:sz w:val="24"/>
          <w:szCs w:val="24"/>
        </w:rPr>
      </w:pPr>
      <w:r>
        <w:rPr>
          <w:sz w:val="24"/>
          <w:szCs w:val="24"/>
        </w:rPr>
        <w:t>Please consider contributing to the NABIP Foundation!</w:t>
      </w:r>
    </w:p>
    <w:p w14:paraId="5F65A238" w14:textId="77777777" w:rsidR="00C11363" w:rsidRDefault="00C11363">
      <w:pPr>
        <w:spacing w:line="252" w:lineRule="auto"/>
        <w:ind w:left="1440"/>
        <w:rPr>
          <w:sz w:val="24"/>
          <w:szCs w:val="24"/>
        </w:rPr>
      </w:pPr>
    </w:p>
    <w:p w14:paraId="590D2CA3" w14:textId="77777777" w:rsidR="00C11363" w:rsidRDefault="00C11363">
      <w:pPr>
        <w:spacing w:line="252" w:lineRule="auto"/>
        <w:ind w:left="1440"/>
        <w:rPr>
          <w:sz w:val="24"/>
          <w:szCs w:val="24"/>
        </w:rPr>
      </w:pPr>
    </w:p>
    <w:p w14:paraId="69765170" w14:textId="77777777" w:rsidR="00C11363" w:rsidRDefault="00C11363">
      <w:pPr>
        <w:spacing w:line="240" w:lineRule="auto"/>
        <w:rPr>
          <w:rFonts w:ascii="Georgia" w:eastAsia="Georgia" w:hAnsi="Georgia" w:cs="Georgia"/>
          <w:color w:val="4A86E8"/>
          <w:sz w:val="24"/>
          <w:szCs w:val="24"/>
        </w:rPr>
      </w:pPr>
    </w:p>
    <w:p w14:paraId="7B1F28ED" w14:textId="77777777" w:rsidR="00C11363" w:rsidRDefault="00C11363">
      <w:pPr>
        <w:spacing w:line="240" w:lineRule="auto"/>
        <w:rPr>
          <w:rFonts w:ascii="Georgia" w:eastAsia="Georgia" w:hAnsi="Georgia" w:cs="Georgia"/>
          <w:color w:val="4A86E8"/>
          <w:sz w:val="24"/>
          <w:szCs w:val="24"/>
        </w:rPr>
      </w:pPr>
    </w:p>
    <w:p w14:paraId="7571F3DF" w14:textId="77777777" w:rsidR="00C11363" w:rsidRDefault="00C11363">
      <w:pPr>
        <w:spacing w:line="240" w:lineRule="auto"/>
        <w:rPr>
          <w:rFonts w:ascii="Georgia" w:eastAsia="Georgia" w:hAnsi="Georgia" w:cs="Georgia"/>
          <w:color w:val="4A86E8"/>
          <w:sz w:val="24"/>
          <w:szCs w:val="24"/>
        </w:rPr>
      </w:pPr>
    </w:p>
    <w:p w14:paraId="2FA5A1E2" w14:textId="77777777" w:rsidR="00C11363" w:rsidRDefault="00C11363">
      <w:pPr>
        <w:spacing w:line="240" w:lineRule="auto"/>
        <w:rPr>
          <w:rFonts w:ascii="Georgia" w:eastAsia="Georgia" w:hAnsi="Georgia" w:cs="Georgia"/>
          <w:color w:val="4A86E8"/>
          <w:sz w:val="24"/>
          <w:szCs w:val="24"/>
        </w:rPr>
      </w:pPr>
    </w:p>
    <w:p w14:paraId="004015ED" w14:textId="77777777" w:rsidR="00C11363" w:rsidRDefault="00C11363">
      <w:pPr>
        <w:spacing w:line="240" w:lineRule="auto"/>
        <w:rPr>
          <w:rFonts w:ascii="Georgia" w:eastAsia="Georgia" w:hAnsi="Georgia" w:cs="Georgia"/>
          <w:color w:val="4A86E8"/>
          <w:sz w:val="24"/>
          <w:szCs w:val="24"/>
        </w:rPr>
      </w:pPr>
    </w:p>
    <w:p w14:paraId="3595C8C4" w14:textId="77777777" w:rsidR="00C11363" w:rsidRDefault="00C11363">
      <w:pPr>
        <w:spacing w:line="240" w:lineRule="auto"/>
        <w:rPr>
          <w:rFonts w:ascii="Georgia" w:eastAsia="Georgia" w:hAnsi="Georgia" w:cs="Georgia"/>
          <w:color w:val="4A86E8"/>
          <w:sz w:val="24"/>
          <w:szCs w:val="24"/>
        </w:rPr>
      </w:pPr>
    </w:p>
    <w:p w14:paraId="4E43CC5D" w14:textId="77777777" w:rsidR="00C11363" w:rsidRDefault="00C11363">
      <w:pPr>
        <w:spacing w:line="240" w:lineRule="auto"/>
        <w:rPr>
          <w:rFonts w:ascii="Georgia" w:eastAsia="Georgia" w:hAnsi="Georgia" w:cs="Georgia"/>
          <w:color w:val="4A86E8"/>
          <w:sz w:val="24"/>
          <w:szCs w:val="24"/>
        </w:rPr>
      </w:pPr>
    </w:p>
    <w:p w14:paraId="1A03E6C0" w14:textId="77777777" w:rsidR="00C11363" w:rsidRDefault="00C11363">
      <w:pPr>
        <w:spacing w:line="240" w:lineRule="auto"/>
        <w:rPr>
          <w:rFonts w:ascii="Georgia" w:eastAsia="Georgia" w:hAnsi="Georgia" w:cs="Georgia"/>
          <w:color w:val="4A86E8"/>
          <w:sz w:val="24"/>
          <w:szCs w:val="24"/>
        </w:rPr>
      </w:pPr>
    </w:p>
    <w:p w14:paraId="22B81ADC" w14:textId="77777777" w:rsidR="00C11363" w:rsidRDefault="00C11363">
      <w:pPr>
        <w:spacing w:line="240" w:lineRule="auto"/>
        <w:rPr>
          <w:rFonts w:ascii="Georgia" w:eastAsia="Georgia" w:hAnsi="Georgia" w:cs="Georgia"/>
          <w:color w:val="4A86E8"/>
          <w:sz w:val="24"/>
          <w:szCs w:val="24"/>
        </w:rPr>
      </w:pPr>
    </w:p>
    <w:p w14:paraId="0BEB2BDD" w14:textId="77777777" w:rsidR="00C11363" w:rsidRDefault="00C11363">
      <w:pPr>
        <w:spacing w:line="240" w:lineRule="auto"/>
        <w:rPr>
          <w:rFonts w:ascii="Georgia" w:eastAsia="Georgia" w:hAnsi="Georgia" w:cs="Georgia"/>
          <w:color w:val="4A86E8"/>
          <w:sz w:val="24"/>
          <w:szCs w:val="24"/>
        </w:rPr>
      </w:pPr>
    </w:p>
    <w:p w14:paraId="57FE6AC4" w14:textId="77777777" w:rsidR="00C11363" w:rsidRDefault="00C11363">
      <w:pPr>
        <w:spacing w:line="240" w:lineRule="auto"/>
        <w:rPr>
          <w:rFonts w:ascii="Georgia" w:eastAsia="Georgia" w:hAnsi="Georgia" w:cs="Georgia"/>
          <w:color w:val="4A86E8"/>
          <w:sz w:val="24"/>
          <w:szCs w:val="24"/>
        </w:rPr>
      </w:pPr>
    </w:p>
    <w:p w14:paraId="5652C4DB" w14:textId="77777777" w:rsidR="00C11363" w:rsidRDefault="00C11363">
      <w:pPr>
        <w:spacing w:line="240" w:lineRule="auto"/>
        <w:rPr>
          <w:rFonts w:ascii="Georgia" w:eastAsia="Georgia" w:hAnsi="Georgia" w:cs="Georgia"/>
          <w:color w:val="4A86E8"/>
          <w:sz w:val="24"/>
          <w:szCs w:val="24"/>
        </w:rPr>
      </w:pPr>
    </w:p>
    <w:p w14:paraId="4056F5BA" w14:textId="77777777" w:rsidR="00C11363" w:rsidRDefault="00C11363">
      <w:pPr>
        <w:spacing w:line="240" w:lineRule="auto"/>
        <w:rPr>
          <w:rFonts w:ascii="Georgia" w:eastAsia="Georgia" w:hAnsi="Georgia" w:cs="Georgia"/>
          <w:color w:val="4A86E8"/>
          <w:sz w:val="24"/>
          <w:szCs w:val="24"/>
        </w:rPr>
      </w:pPr>
    </w:p>
    <w:p w14:paraId="631DB730" w14:textId="77777777" w:rsidR="00C11363" w:rsidRDefault="00C11363">
      <w:pPr>
        <w:spacing w:line="240" w:lineRule="auto"/>
        <w:rPr>
          <w:rFonts w:ascii="Georgia" w:eastAsia="Georgia" w:hAnsi="Georgia" w:cs="Georgia"/>
          <w:color w:val="4A86E8"/>
          <w:sz w:val="24"/>
          <w:szCs w:val="24"/>
        </w:rPr>
      </w:pPr>
    </w:p>
    <w:p w14:paraId="06098562" w14:textId="77777777" w:rsidR="00C11363" w:rsidRDefault="00C11363">
      <w:pPr>
        <w:spacing w:line="240" w:lineRule="auto"/>
        <w:rPr>
          <w:rFonts w:ascii="Georgia" w:eastAsia="Georgia" w:hAnsi="Georgia" w:cs="Georgia"/>
          <w:color w:val="4A86E8"/>
          <w:sz w:val="24"/>
          <w:szCs w:val="24"/>
        </w:rPr>
      </w:pPr>
    </w:p>
    <w:p w14:paraId="364EA505" w14:textId="77777777" w:rsidR="00C11363" w:rsidRDefault="00C11363">
      <w:pPr>
        <w:spacing w:line="240" w:lineRule="auto"/>
        <w:rPr>
          <w:rFonts w:ascii="Georgia" w:eastAsia="Georgia" w:hAnsi="Georgia" w:cs="Georgia"/>
          <w:color w:val="4A86E8"/>
          <w:sz w:val="24"/>
          <w:szCs w:val="24"/>
        </w:rPr>
      </w:pPr>
    </w:p>
    <w:p w14:paraId="021D6EF0" w14:textId="77777777" w:rsidR="00C11363" w:rsidRDefault="00C11363">
      <w:pPr>
        <w:spacing w:line="240" w:lineRule="auto"/>
        <w:rPr>
          <w:rFonts w:ascii="Georgia" w:eastAsia="Georgia" w:hAnsi="Georgia" w:cs="Georgia"/>
          <w:color w:val="4A86E8"/>
          <w:sz w:val="24"/>
          <w:szCs w:val="24"/>
        </w:rPr>
      </w:pPr>
    </w:p>
    <w:p w14:paraId="3E35908E" w14:textId="77777777" w:rsidR="00C11363" w:rsidRDefault="00C11363">
      <w:pPr>
        <w:spacing w:line="240" w:lineRule="auto"/>
        <w:rPr>
          <w:rFonts w:ascii="Georgia" w:eastAsia="Georgia" w:hAnsi="Georgia" w:cs="Georgia"/>
          <w:color w:val="4A86E8"/>
          <w:sz w:val="24"/>
          <w:szCs w:val="24"/>
        </w:rPr>
      </w:pPr>
    </w:p>
    <w:p w14:paraId="27F7673D"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of Media &amp; Communications - Donald Goldmann</w:t>
      </w:r>
    </w:p>
    <w:p w14:paraId="59405CDC"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15374BA0" w14:textId="77777777" w:rsidR="00C11363" w:rsidRDefault="005A442E">
      <w:pPr>
        <w:spacing w:line="240" w:lineRule="auto"/>
        <w:jc w:val="center"/>
        <w:rPr>
          <w:rFonts w:ascii="Georgia" w:eastAsia="Georgia" w:hAnsi="Georgia" w:cs="Georgia"/>
          <w:sz w:val="24"/>
          <w:szCs w:val="24"/>
        </w:rPr>
      </w:pPr>
      <w:r>
        <w:rPr>
          <w:rFonts w:ascii="Georgia" w:eastAsia="Georgia" w:hAnsi="Georgia" w:cs="Georgia"/>
          <w:sz w:val="24"/>
          <w:szCs w:val="24"/>
        </w:rPr>
        <w:t>Media – February 2026</w:t>
      </w:r>
    </w:p>
    <w:p w14:paraId="055CFB97" w14:textId="77777777" w:rsidR="00C11363" w:rsidRDefault="005A442E">
      <w:pPr>
        <w:spacing w:line="240" w:lineRule="auto"/>
        <w:rPr>
          <w:rFonts w:ascii="Georgia" w:eastAsia="Georgia" w:hAnsi="Georgia" w:cs="Georgia"/>
          <w:sz w:val="24"/>
          <w:szCs w:val="24"/>
        </w:rPr>
      </w:pPr>
      <w:r>
        <w:rPr>
          <w:rFonts w:ascii="Georgia" w:eastAsia="Georgia" w:hAnsi="Georgia" w:cs="Georgia"/>
          <w:sz w:val="24"/>
          <w:szCs w:val="24"/>
        </w:rPr>
        <w:t xml:space="preserve"> </w:t>
      </w:r>
    </w:p>
    <w:p w14:paraId="5B2C87C0" w14:textId="77777777" w:rsidR="00C11363" w:rsidRDefault="005A442E">
      <w:pPr>
        <w:spacing w:line="240" w:lineRule="auto"/>
        <w:rPr>
          <w:rFonts w:ascii="Georgia" w:eastAsia="Georgia" w:hAnsi="Georgia" w:cs="Georgia"/>
          <w:sz w:val="24"/>
          <w:szCs w:val="24"/>
        </w:rPr>
      </w:pPr>
      <w:r>
        <w:rPr>
          <w:rFonts w:ascii="Georgia" w:eastAsia="Georgia" w:hAnsi="Georgia" w:cs="Georgia"/>
          <w:sz w:val="24"/>
          <w:szCs w:val="24"/>
        </w:rPr>
        <w:t>The February newsletter will go out as planned just before the February membership luncheon meeting.  It will contain a story about an Operation Shout article, announcement of the chapter’s two new annual charities and an announcement about the chapter being open for nominations for officers to serve on the 2026-27 board of directors.</w:t>
      </w:r>
    </w:p>
    <w:p w14:paraId="5660BDEB" w14:textId="77777777" w:rsidR="00C11363" w:rsidRDefault="005A442E">
      <w:pPr>
        <w:spacing w:line="240" w:lineRule="auto"/>
        <w:rPr>
          <w:rFonts w:ascii="Georgia" w:eastAsia="Georgia" w:hAnsi="Georgia" w:cs="Georgia"/>
          <w:sz w:val="24"/>
          <w:szCs w:val="24"/>
        </w:rPr>
      </w:pPr>
      <w:r>
        <w:rPr>
          <w:rFonts w:ascii="Georgia" w:eastAsia="Georgia" w:hAnsi="Georgia" w:cs="Georgia"/>
          <w:sz w:val="24"/>
          <w:szCs w:val="24"/>
        </w:rPr>
        <w:t xml:space="preserve"> </w:t>
      </w:r>
    </w:p>
    <w:p w14:paraId="5862D329" w14:textId="77777777" w:rsidR="00C11363" w:rsidRDefault="005A442E">
      <w:pPr>
        <w:spacing w:line="240" w:lineRule="auto"/>
        <w:rPr>
          <w:rFonts w:ascii="Georgia" w:eastAsia="Georgia" w:hAnsi="Georgia" w:cs="Georgia"/>
          <w:sz w:val="24"/>
          <w:szCs w:val="24"/>
        </w:rPr>
      </w:pPr>
      <w:r>
        <w:rPr>
          <w:rFonts w:ascii="Georgia" w:eastAsia="Georgia" w:hAnsi="Georgia" w:cs="Georgia"/>
          <w:sz w:val="24"/>
          <w:szCs w:val="24"/>
        </w:rPr>
        <w:t>I authored a letter to the editor, and I will get a copy of it to Ross for awards.  I also remember that I did two such letters to the local newspaper in the fall and I will get Ross copies of those as well.</w:t>
      </w:r>
    </w:p>
    <w:p w14:paraId="624BB039" w14:textId="77777777" w:rsidR="00C11363" w:rsidRDefault="00C11363">
      <w:pPr>
        <w:spacing w:line="240" w:lineRule="auto"/>
        <w:rPr>
          <w:rFonts w:ascii="Georgia" w:eastAsia="Georgia" w:hAnsi="Georgia" w:cs="Georgia"/>
          <w:sz w:val="24"/>
          <w:szCs w:val="24"/>
        </w:rPr>
      </w:pPr>
    </w:p>
    <w:p w14:paraId="0CB45CDE" w14:textId="77777777" w:rsidR="00C11363" w:rsidRDefault="00C11363">
      <w:pPr>
        <w:spacing w:line="240" w:lineRule="auto"/>
        <w:rPr>
          <w:rFonts w:ascii="Georgia" w:eastAsia="Georgia" w:hAnsi="Georgia" w:cs="Georgia"/>
          <w:color w:val="4A86E8"/>
          <w:sz w:val="24"/>
          <w:szCs w:val="24"/>
        </w:rPr>
      </w:pPr>
    </w:p>
    <w:p w14:paraId="7E5B622C" w14:textId="77777777" w:rsidR="00C11363" w:rsidRDefault="00C11363">
      <w:pPr>
        <w:spacing w:line="240" w:lineRule="auto"/>
        <w:rPr>
          <w:rFonts w:ascii="Georgia" w:eastAsia="Georgia" w:hAnsi="Georgia" w:cs="Georgia"/>
          <w:color w:val="4A86E8"/>
          <w:sz w:val="24"/>
          <w:szCs w:val="24"/>
        </w:rPr>
      </w:pPr>
    </w:p>
    <w:p w14:paraId="12D234AA" w14:textId="77777777" w:rsidR="00C11363" w:rsidRDefault="00C11363">
      <w:pPr>
        <w:spacing w:line="240" w:lineRule="auto"/>
        <w:rPr>
          <w:rFonts w:ascii="Georgia" w:eastAsia="Georgia" w:hAnsi="Georgia" w:cs="Georgia"/>
          <w:color w:val="4A86E8"/>
          <w:sz w:val="24"/>
          <w:szCs w:val="24"/>
        </w:rPr>
      </w:pPr>
    </w:p>
    <w:p w14:paraId="253B08D8" w14:textId="77777777" w:rsidR="00C11363" w:rsidRDefault="00C11363">
      <w:pPr>
        <w:spacing w:line="240" w:lineRule="auto"/>
        <w:rPr>
          <w:rFonts w:ascii="Georgia" w:eastAsia="Georgia" w:hAnsi="Georgia" w:cs="Georgia"/>
          <w:color w:val="4A86E8"/>
          <w:sz w:val="24"/>
          <w:szCs w:val="24"/>
        </w:rPr>
      </w:pPr>
    </w:p>
    <w:p w14:paraId="64CF0AF4" w14:textId="77777777" w:rsidR="00C11363" w:rsidRDefault="00C11363">
      <w:pPr>
        <w:spacing w:line="240" w:lineRule="auto"/>
        <w:rPr>
          <w:rFonts w:ascii="Georgia" w:eastAsia="Georgia" w:hAnsi="Georgia" w:cs="Georgia"/>
          <w:color w:val="4A86E8"/>
          <w:sz w:val="24"/>
          <w:szCs w:val="24"/>
        </w:rPr>
      </w:pPr>
    </w:p>
    <w:p w14:paraId="75E40D3A" w14:textId="77777777" w:rsidR="00C11363" w:rsidRDefault="00C11363">
      <w:pPr>
        <w:spacing w:line="240" w:lineRule="auto"/>
        <w:rPr>
          <w:rFonts w:ascii="Georgia" w:eastAsia="Georgia" w:hAnsi="Georgia" w:cs="Georgia"/>
          <w:color w:val="4A86E8"/>
          <w:sz w:val="24"/>
          <w:szCs w:val="24"/>
        </w:rPr>
      </w:pPr>
    </w:p>
    <w:p w14:paraId="48DC5B10" w14:textId="77777777" w:rsidR="00C11363" w:rsidRDefault="00C11363">
      <w:pPr>
        <w:spacing w:line="240" w:lineRule="auto"/>
        <w:rPr>
          <w:rFonts w:ascii="Georgia" w:eastAsia="Georgia" w:hAnsi="Georgia" w:cs="Georgia"/>
          <w:color w:val="4A86E8"/>
          <w:sz w:val="24"/>
          <w:szCs w:val="24"/>
        </w:rPr>
      </w:pPr>
    </w:p>
    <w:p w14:paraId="489E4B5B" w14:textId="77777777" w:rsidR="00C11363" w:rsidRDefault="00C11363">
      <w:pPr>
        <w:spacing w:line="240" w:lineRule="auto"/>
        <w:rPr>
          <w:rFonts w:ascii="Georgia" w:eastAsia="Georgia" w:hAnsi="Georgia" w:cs="Georgia"/>
          <w:color w:val="4A86E8"/>
          <w:sz w:val="24"/>
          <w:szCs w:val="24"/>
        </w:rPr>
      </w:pPr>
    </w:p>
    <w:p w14:paraId="7BBDB407" w14:textId="77777777" w:rsidR="00C11363" w:rsidRDefault="00C11363">
      <w:pPr>
        <w:spacing w:line="240" w:lineRule="auto"/>
        <w:rPr>
          <w:rFonts w:ascii="Georgia" w:eastAsia="Georgia" w:hAnsi="Georgia" w:cs="Georgia"/>
          <w:color w:val="4A86E8"/>
          <w:sz w:val="24"/>
          <w:szCs w:val="24"/>
        </w:rPr>
      </w:pPr>
    </w:p>
    <w:p w14:paraId="37B065CE" w14:textId="77777777" w:rsidR="00C11363" w:rsidRDefault="00C11363">
      <w:pPr>
        <w:spacing w:line="240" w:lineRule="auto"/>
        <w:rPr>
          <w:rFonts w:ascii="Georgia" w:eastAsia="Georgia" w:hAnsi="Georgia" w:cs="Georgia"/>
          <w:color w:val="4A86E8"/>
          <w:sz w:val="24"/>
          <w:szCs w:val="24"/>
        </w:rPr>
      </w:pPr>
    </w:p>
    <w:p w14:paraId="053E7405" w14:textId="77777777" w:rsidR="00C11363" w:rsidRDefault="00C11363">
      <w:pPr>
        <w:spacing w:line="240" w:lineRule="auto"/>
        <w:rPr>
          <w:rFonts w:ascii="Georgia" w:eastAsia="Georgia" w:hAnsi="Georgia" w:cs="Georgia"/>
          <w:color w:val="4A86E8"/>
          <w:sz w:val="24"/>
          <w:szCs w:val="24"/>
        </w:rPr>
      </w:pPr>
    </w:p>
    <w:p w14:paraId="47F591AC" w14:textId="77777777" w:rsidR="00C11363" w:rsidRDefault="00C11363">
      <w:pPr>
        <w:spacing w:line="240" w:lineRule="auto"/>
        <w:rPr>
          <w:rFonts w:ascii="Georgia" w:eastAsia="Georgia" w:hAnsi="Georgia" w:cs="Georgia"/>
          <w:color w:val="4A86E8"/>
          <w:sz w:val="24"/>
          <w:szCs w:val="24"/>
        </w:rPr>
      </w:pPr>
    </w:p>
    <w:p w14:paraId="32E2539E" w14:textId="77777777" w:rsidR="00C11363" w:rsidRDefault="00C11363">
      <w:pPr>
        <w:spacing w:line="240" w:lineRule="auto"/>
        <w:rPr>
          <w:rFonts w:ascii="Georgia" w:eastAsia="Georgia" w:hAnsi="Georgia" w:cs="Georgia"/>
          <w:color w:val="4A86E8"/>
          <w:sz w:val="24"/>
          <w:szCs w:val="24"/>
        </w:rPr>
      </w:pPr>
    </w:p>
    <w:p w14:paraId="2FAEAFF6" w14:textId="77777777" w:rsidR="00C11363" w:rsidRDefault="00C11363">
      <w:pPr>
        <w:spacing w:line="240" w:lineRule="auto"/>
        <w:rPr>
          <w:rFonts w:ascii="Georgia" w:eastAsia="Georgia" w:hAnsi="Georgia" w:cs="Georgia"/>
          <w:color w:val="4A86E8"/>
          <w:sz w:val="24"/>
          <w:szCs w:val="24"/>
        </w:rPr>
      </w:pPr>
    </w:p>
    <w:p w14:paraId="5BA148DB" w14:textId="77777777" w:rsidR="00C11363" w:rsidRDefault="00C11363">
      <w:pPr>
        <w:spacing w:line="240" w:lineRule="auto"/>
        <w:rPr>
          <w:rFonts w:ascii="Georgia" w:eastAsia="Georgia" w:hAnsi="Georgia" w:cs="Georgia"/>
          <w:color w:val="4A86E8"/>
          <w:sz w:val="24"/>
          <w:szCs w:val="24"/>
        </w:rPr>
      </w:pPr>
    </w:p>
    <w:p w14:paraId="5574E741" w14:textId="77777777" w:rsidR="00C11363" w:rsidRDefault="00C11363">
      <w:pPr>
        <w:spacing w:line="240" w:lineRule="auto"/>
        <w:rPr>
          <w:rFonts w:ascii="Georgia" w:eastAsia="Georgia" w:hAnsi="Georgia" w:cs="Georgia"/>
          <w:color w:val="4A86E8"/>
          <w:sz w:val="24"/>
          <w:szCs w:val="24"/>
        </w:rPr>
      </w:pPr>
    </w:p>
    <w:p w14:paraId="00D87F76" w14:textId="77777777" w:rsidR="00C11363" w:rsidRDefault="00C11363">
      <w:pPr>
        <w:spacing w:line="240" w:lineRule="auto"/>
        <w:rPr>
          <w:rFonts w:ascii="Georgia" w:eastAsia="Georgia" w:hAnsi="Georgia" w:cs="Georgia"/>
          <w:color w:val="4A86E8"/>
          <w:sz w:val="24"/>
          <w:szCs w:val="24"/>
        </w:rPr>
      </w:pPr>
    </w:p>
    <w:p w14:paraId="0C9E72FD" w14:textId="77777777" w:rsidR="00C11363" w:rsidRDefault="00C11363">
      <w:pPr>
        <w:spacing w:line="240" w:lineRule="auto"/>
        <w:rPr>
          <w:rFonts w:ascii="Georgia" w:eastAsia="Georgia" w:hAnsi="Georgia" w:cs="Georgia"/>
          <w:color w:val="4A86E8"/>
          <w:sz w:val="24"/>
          <w:szCs w:val="24"/>
        </w:rPr>
      </w:pPr>
    </w:p>
    <w:p w14:paraId="35AE1254" w14:textId="77777777" w:rsidR="00C11363" w:rsidRDefault="00C11363">
      <w:pPr>
        <w:spacing w:line="240" w:lineRule="auto"/>
        <w:rPr>
          <w:rFonts w:ascii="Georgia" w:eastAsia="Georgia" w:hAnsi="Georgia" w:cs="Georgia"/>
          <w:color w:val="4A86E8"/>
          <w:sz w:val="24"/>
          <w:szCs w:val="24"/>
        </w:rPr>
      </w:pPr>
    </w:p>
    <w:p w14:paraId="7201EB41" w14:textId="77777777" w:rsidR="00C11363" w:rsidRDefault="00C11363">
      <w:pPr>
        <w:spacing w:line="240" w:lineRule="auto"/>
        <w:rPr>
          <w:rFonts w:ascii="Georgia" w:eastAsia="Georgia" w:hAnsi="Georgia" w:cs="Georgia"/>
          <w:color w:val="4A86E8"/>
          <w:sz w:val="24"/>
          <w:szCs w:val="24"/>
        </w:rPr>
      </w:pPr>
    </w:p>
    <w:p w14:paraId="4EAB10D4" w14:textId="77777777" w:rsidR="00C11363" w:rsidRDefault="00C11363">
      <w:pPr>
        <w:spacing w:line="240" w:lineRule="auto"/>
        <w:rPr>
          <w:rFonts w:ascii="Georgia" w:eastAsia="Georgia" w:hAnsi="Georgia" w:cs="Georgia"/>
          <w:color w:val="4A86E8"/>
          <w:sz w:val="24"/>
          <w:szCs w:val="24"/>
        </w:rPr>
      </w:pPr>
    </w:p>
    <w:p w14:paraId="13B1645E" w14:textId="77777777" w:rsidR="00C11363" w:rsidRDefault="00C11363">
      <w:pPr>
        <w:spacing w:line="240" w:lineRule="auto"/>
        <w:rPr>
          <w:rFonts w:ascii="Georgia" w:eastAsia="Georgia" w:hAnsi="Georgia" w:cs="Georgia"/>
          <w:color w:val="4A86E8"/>
          <w:sz w:val="24"/>
          <w:szCs w:val="24"/>
        </w:rPr>
      </w:pPr>
    </w:p>
    <w:p w14:paraId="17642B57" w14:textId="77777777" w:rsidR="00C11363" w:rsidRDefault="00C11363">
      <w:pPr>
        <w:spacing w:line="240" w:lineRule="auto"/>
        <w:rPr>
          <w:rFonts w:ascii="Georgia" w:eastAsia="Georgia" w:hAnsi="Georgia" w:cs="Georgia"/>
          <w:color w:val="4A86E8"/>
          <w:sz w:val="24"/>
          <w:szCs w:val="24"/>
        </w:rPr>
      </w:pPr>
    </w:p>
    <w:p w14:paraId="78DF5D21" w14:textId="77777777" w:rsidR="00C11363" w:rsidRDefault="00C11363">
      <w:pPr>
        <w:spacing w:line="240" w:lineRule="auto"/>
        <w:rPr>
          <w:rFonts w:ascii="Georgia" w:eastAsia="Georgia" w:hAnsi="Georgia" w:cs="Georgia"/>
          <w:color w:val="4A86E8"/>
          <w:sz w:val="24"/>
          <w:szCs w:val="24"/>
        </w:rPr>
      </w:pPr>
    </w:p>
    <w:p w14:paraId="2C04A17E" w14:textId="77777777" w:rsidR="00C11363" w:rsidRDefault="00C11363">
      <w:pPr>
        <w:spacing w:line="240" w:lineRule="auto"/>
        <w:rPr>
          <w:rFonts w:ascii="Georgia" w:eastAsia="Georgia" w:hAnsi="Georgia" w:cs="Georgia"/>
          <w:color w:val="4A86E8"/>
          <w:sz w:val="24"/>
          <w:szCs w:val="24"/>
        </w:rPr>
      </w:pPr>
    </w:p>
    <w:p w14:paraId="48B424D5" w14:textId="77777777" w:rsidR="00C11363" w:rsidRDefault="00C11363">
      <w:pPr>
        <w:spacing w:line="240" w:lineRule="auto"/>
        <w:rPr>
          <w:rFonts w:ascii="Georgia" w:eastAsia="Georgia" w:hAnsi="Georgia" w:cs="Georgia"/>
          <w:color w:val="4A86E8"/>
          <w:sz w:val="24"/>
          <w:szCs w:val="24"/>
        </w:rPr>
      </w:pPr>
    </w:p>
    <w:p w14:paraId="41F5D2D9" w14:textId="77777777" w:rsidR="00C11363" w:rsidRDefault="00C11363">
      <w:pPr>
        <w:spacing w:line="240" w:lineRule="auto"/>
        <w:rPr>
          <w:rFonts w:ascii="Georgia" w:eastAsia="Georgia" w:hAnsi="Georgia" w:cs="Georgia"/>
          <w:color w:val="4A86E8"/>
          <w:sz w:val="24"/>
          <w:szCs w:val="24"/>
        </w:rPr>
      </w:pPr>
    </w:p>
    <w:p w14:paraId="0EA6B603" w14:textId="77777777" w:rsidR="00C11363" w:rsidRDefault="00C11363">
      <w:pPr>
        <w:spacing w:line="240" w:lineRule="auto"/>
        <w:rPr>
          <w:rFonts w:ascii="Georgia" w:eastAsia="Georgia" w:hAnsi="Georgia" w:cs="Georgia"/>
          <w:color w:val="4A86E8"/>
          <w:sz w:val="24"/>
          <w:szCs w:val="24"/>
        </w:rPr>
      </w:pPr>
    </w:p>
    <w:p w14:paraId="2CA14923" w14:textId="77777777" w:rsidR="00C11363" w:rsidRDefault="00C11363">
      <w:pPr>
        <w:spacing w:line="240" w:lineRule="auto"/>
        <w:rPr>
          <w:rFonts w:ascii="Georgia" w:eastAsia="Georgia" w:hAnsi="Georgia" w:cs="Georgia"/>
          <w:color w:val="4A86E8"/>
          <w:sz w:val="24"/>
          <w:szCs w:val="24"/>
        </w:rPr>
      </w:pPr>
    </w:p>
    <w:p w14:paraId="427F9875" w14:textId="77777777" w:rsidR="00C11363" w:rsidRDefault="00C11363">
      <w:pPr>
        <w:spacing w:line="240" w:lineRule="auto"/>
        <w:rPr>
          <w:rFonts w:ascii="Georgia" w:eastAsia="Georgia" w:hAnsi="Georgia" w:cs="Georgia"/>
          <w:color w:val="4A86E8"/>
          <w:sz w:val="24"/>
          <w:szCs w:val="24"/>
        </w:rPr>
      </w:pPr>
    </w:p>
    <w:p w14:paraId="3408AB0E" w14:textId="77777777" w:rsidR="00C11363" w:rsidRDefault="00C11363">
      <w:pPr>
        <w:spacing w:line="240" w:lineRule="auto"/>
        <w:rPr>
          <w:rFonts w:ascii="Georgia" w:eastAsia="Georgia" w:hAnsi="Georgia" w:cs="Georgia"/>
          <w:color w:val="4A86E8"/>
          <w:sz w:val="24"/>
          <w:szCs w:val="24"/>
        </w:rPr>
      </w:pPr>
    </w:p>
    <w:p w14:paraId="4B96F6CD" w14:textId="77777777" w:rsidR="00C11363" w:rsidRDefault="00C11363">
      <w:pPr>
        <w:spacing w:line="240" w:lineRule="auto"/>
        <w:rPr>
          <w:rFonts w:ascii="Georgia" w:eastAsia="Georgia" w:hAnsi="Georgia" w:cs="Georgia"/>
          <w:color w:val="4A86E8"/>
          <w:sz w:val="24"/>
          <w:szCs w:val="24"/>
        </w:rPr>
      </w:pPr>
    </w:p>
    <w:p w14:paraId="7986F195" w14:textId="77777777" w:rsidR="00C11363" w:rsidRDefault="00C11363">
      <w:pPr>
        <w:spacing w:line="240" w:lineRule="auto"/>
        <w:rPr>
          <w:rFonts w:ascii="Georgia" w:eastAsia="Georgia" w:hAnsi="Georgia" w:cs="Georgia"/>
          <w:color w:val="4A86E8"/>
          <w:sz w:val="24"/>
          <w:szCs w:val="24"/>
        </w:rPr>
      </w:pPr>
    </w:p>
    <w:p w14:paraId="48EEDC89" w14:textId="77777777" w:rsidR="00C11363" w:rsidRDefault="00C11363">
      <w:pPr>
        <w:spacing w:line="240" w:lineRule="auto"/>
        <w:rPr>
          <w:rFonts w:ascii="Georgia" w:eastAsia="Georgia" w:hAnsi="Georgia" w:cs="Georgia"/>
          <w:color w:val="4A86E8"/>
          <w:sz w:val="24"/>
          <w:szCs w:val="24"/>
        </w:rPr>
      </w:pPr>
    </w:p>
    <w:p w14:paraId="0E8F53E8"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of Awards - Ross Pendergraft</w:t>
      </w:r>
    </w:p>
    <w:p w14:paraId="2B92A07B" w14:textId="77777777"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3323672D" w14:textId="77777777" w:rsidR="00C11363" w:rsidRDefault="00C11363">
      <w:pPr>
        <w:spacing w:line="240" w:lineRule="auto"/>
        <w:rPr>
          <w:rFonts w:ascii="Georgia" w:eastAsia="Georgia" w:hAnsi="Georgia" w:cs="Georgia"/>
          <w:color w:val="4A86E8"/>
          <w:sz w:val="24"/>
          <w:szCs w:val="24"/>
        </w:rPr>
      </w:pPr>
    </w:p>
    <w:p w14:paraId="7039F0AD" w14:textId="77777777" w:rsidR="00C11363" w:rsidRDefault="005A442E">
      <w:pPr>
        <w:spacing w:line="240" w:lineRule="auto"/>
        <w:ind w:left="1440" w:firstLine="720"/>
        <w:rPr>
          <w:b/>
          <w:bCs/>
          <w:sz w:val="24"/>
          <w:szCs w:val="24"/>
        </w:rPr>
      </w:pPr>
      <w:r>
        <w:rPr>
          <w:b/>
          <w:bCs/>
          <w:sz w:val="24"/>
          <w:szCs w:val="24"/>
        </w:rPr>
        <w:t>NABIP-NN Awards Report for February 11, 2026</w:t>
      </w:r>
    </w:p>
    <w:p w14:paraId="79D31A0D" w14:textId="77777777" w:rsidR="00C11363" w:rsidRDefault="00C11363">
      <w:pPr>
        <w:spacing w:line="240" w:lineRule="auto"/>
        <w:ind w:left="1440" w:firstLine="720"/>
        <w:rPr>
          <w:b/>
          <w:bCs/>
          <w:sz w:val="24"/>
          <w:szCs w:val="24"/>
        </w:rPr>
      </w:pPr>
    </w:p>
    <w:p w14:paraId="329B52A5" w14:textId="77777777" w:rsidR="00C11363" w:rsidRDefault="005A442E">
      <w:pPr>
        <w:numPr>
          <w:ilvl w:val="0"/>
          <w:numId w:val="1"/>
        </w:numPr>
        <w:spacing w:line="240" w:lineRule="auto"/>
        <w:rPr>
          <w:sz w:val="24"/>
          <w:szCs w:val="24"/>
        </w:rPr>
      </w:pPr>
      <w:r>
        <w:rPr>
          <w:sz w:val="24"/>
          <w:szCs w:val="24"/>
        </w:rPr>
        <w:t>Awards – Items needing attention:</w:t>
      </w:r>
    </w:p>
    <w:p w14:paraId="0BBE4967" w14:textId="77777777" w:rsidR="00C11363" w:rsidRDefault="00C11363">
      <w:pPr>
        <w:spacing w:line="240" w:lineRule="auto"/>
        <w:ind w:left="720"/>
        <w:rPr>
          <w:sz w:val="24"/>
          <w:szCs w:val="24"/>
        </w:rPr>
      </w:pPr>
    </w:p>
    <w:p w14:paraId="1E12B682" w14:textId="77777777" w:rsidR="00C11363" w:rsidRDefault="005A442E">
      <w:pPr>
        <w:numPr>
          <w:ilvl w:val="1"/>
          <w:numId w:val="1"/>
        </w:numPr>
        <w:spacing w:line="240" w:lineRule="auto"/>
        <w:rPr>
          <w:sz w:val="24"/>
          <w:szCs w:val="24"/>
        </w:rPr>
      </w:pPr>
      <w:r>
        <w:rPr>
          <w:sz w:val="24"/>
          <w:szCs w:val="24"/>
        </w:rPr>
        <w:t>Board Meeting Minutes 2025-2026 – Posted on the Website</w:t>
      </w:r>
    </w:p>
    <w:p w14:paraId="4EF054A5" w14:textId="77777777" w:rsidR="00C11363" w:rsidRDefault="00C11363">
      <w:pPr>
        <w:spacing w:line="240" w:lineRule="auto"/>
        <w:ind w:left="1440"/>
        <w:rPr>
          <w:sz w:val="24"/>
          <w:szCs w:val="24"/>
        </w:rPr>
      </w:pPr>
    </w:p>
    <w:p w14:paraId="74EC195A" w14:textId="77777777" w:rsidR="00C11363" w:rsidRDefault="005A442E">
      <w:pPr>
        <w:numPr>
          <w:ilvl w:val="2"/>
          <w:numId w:val="1"/>
        </w:numPr>
        <w:spacing w:line="240" w:lineRule="auto"/>
        <w:rPr>
          <w:sz w:val="24"/>
          <w:szCs w:val="24"/>
        </w:rPr>
      </w:pPr>
      <w:r>
        <w:rPr>
          <w:sz w:val="24"/>
          <w:szCs w:val="24"/>
        </w:rPr>
        <w:t>Last one posted is October 2025</w:t>
      </w:r>
    </w:p>
    <w:p w14:paraId="2095829D" w14:textId="77777777" w:rsidR="00C11363" w:rsidRDefault="00C11363">
      <w:pPr>
        <w:spacing w:line="240" w:lineRule="auto"/>
        <w:ind w:left="2160"/>
        <w:rPr>
          <w:sz w:val="24"/>
          <w:szCs w:val="24"/>
        </w:rPr>
      </w:pPr>
    </w:p>
    <w:p w14:paraId="22C090B0" w14:textId="77777777" w:rsidR="00C11363" w:rsidRDefault="005A442E">
      <w:pPr>
        <w:numPr>
          <w:ilvl w:val="0"/>
          <w:numId w:val="2"/>
        </w:numPr>
        <w:spacing w:line="240" w:lineRule="auto"/>
        <w:rPr>
          <w:sz w:val="24"/>
          <w:szCs w:val="24"/>
        </w:rPr>
      </w:pPr>
      <w:r>
        <w:rPr>
          <w:sz w:val="24"/>
          <w:szCs w:val="24"/>
        </w:rPr>
        <w:t xml:space="preserve">Legislative Chair, </w:t>
      </w:r>
      <w:r>
        <w:rPr>
          <w:b/>
          <w:bCs/>
          <w:sz w:val="24"/>
          <w:szCs w:val="24"/>
          <w:u w:val="single"/>
        </w:rPr>
        <w:t>Mary Lou Urrutia</w:t>
      </w:r>
      <w:r>
        <w:rPr>
          <w:sz w:val="24"/>
          <w:szCs w:val="24"/>
        </w:rPr>
        <w:t>, attending Capitol Conference – 75 points</w:t>
      </w:r>
    </w:p>
    <w:p w14:paraId="507B66A2" w14:textId="77777777" w:rsidR="00C11363" w:rsidRDefault="00C11363">
      <w:pPr>
        <w:spacing w:line="240" w:lineRule="auto"/>
        <w:ind w:left="720"/>
        <w:rPr>
          <w:sz w:val="24"/>
          <w:szCs w:val="24"/>
        </w:rPr>
      </w:pPr>
    </w:p>
    <w:p w14:paraId="291D459F" w14:textId="77777777" w:rsidR="00C11363" w:rsidRDefault="005A442E">
      <w:pPr>
        <w:numPr>
          <w:ilvl w:val="0"/>
          <w:numId w:val="2"/>
        </w:numPr>
        <w:spacing w:line="240" w:lineRule="auto"/>
        <w:rPr>
          <w:sz w:val="24"/>
          <w:szCs w:val="24"/>
        </w:rPr>
      </w:pPr>
      <w:r>
        <w:rPr>
          <w:sz w:val="24"/>
          <w:szCs w:val="24"/>
        </w:rPr>
        <w:t xml:space="preserve">President-Elect, </w:t>
      </w:r>
      <w:r>
        <w:rPr>
          <w:b/>
          <w:bCs/>
          <w:sz w:val="24"/>
          <w:szCs w:val="24"/>
          <w:u w:val="single"/>
        </w:rPr>
        <w:t>Georgana Cepeda</w:t>
      </w:r>
      <w:r>
        <w:rPr>
          <w:sz w:val="24"/>
          <w:szCs w:val="24"/>
        </w:rPr>
        <w:t>, at NABIP Leadership training Capitol Conference – 150 points</w:t>
      </w:r>
    </w:p>
    <w:p w14:paraId="6304A666" w14:textId="77777777" w:rsidR="00C11363" w:rsidRDefault="00C11363">
      <w:pPr>
        <w:spacing w:line="240" w:lineRule="auto"/>
        <w:ind w:left="720"/>
        <w:rPr>
          <w:sz w:val="24"/>
          <w:szCs w:val="24"/>
        </w:rPr>
      </w:pPr>
    </w:p>
    <w:p w14:paraId="44707564" w14:textId="77777777" w:rsidR="00C11363" w:rsidRDefault="005A442E">
      <w:pPr>
        <w:numPr>
          <w:ilvl w:val="0"/>
          <w:numId w:val="2"/>
        </w:numPr>
        <w:spacing w:line="240" w:lineRule="auto"/>
        <w:rPr>
          <w:sz w:val="24"/>
          <w:szCs w:val="24"/>
        </w:rPr>
      </w:pPr>
      <w:r>
        <w:rPr>
          <w:sz w:val="24"/>
          <w:szCs w:val="24"/>
        </w:rPr>
        <w:t>Submit for DSA – Working on this right now</w:t>
      </w:r>
    </w:p>
    <w:p w14:paraId="29544B1B" w14:textId="77777777" w:rsidR="00C11363" w:rsidRDefault="00C11363">
      <w:pPr>
        <w:spacing w:line="240" w:lineRule="auto"/>
        <w:ind w:left="720"/>
        <w:rPr>
          <w:sz w:val="24"/>
          <w:szCs w:val="24"/>
        </w:rPr>
      </w:pPr>
    </w:p>
    <w:p w14:paraId="21D2131E" w14:textId="77777777" w:rsidR="00C11363" w:rsidRDefault="005A442E">
      <w:pPr>
        <w:numPr>
          <w:ilvl w:val="0"/>
          <w:numId w:val="2"/>
        </w:numPr>
        <w:spacing w:line="240" w:lineRule="auto"/>
        <w:rPr>
          <w:sz w:val="24"/>
          <w:szCs w:val="24"/>
        </w:rPr>
      </w:pPr>
      <w:r>
        <w:rPr>
          <w:sz w:val="24"/>
          <w:szCs w:val="24"/>
        </w:rPr>
        <w:t xml:space="preserve">REPEAT: Even though this has been eliminated from Pacesetter Awards, I still strongly recommend you complete the NABIP Leadership Training. This will help with your position.  Be sure to sign-in before watching the video: </w:t>
      </w:r>
      <w:hyperlink r:id="rId17">
        <w:r>
          <w:rPr>
            <w:color w:val="467886"/>
            <w:sz w:val="24"/>
            <w:szCs w:val="24"/>
            <w:u w:val="single"/>
          </w:rPr>
          <w:t>https://videos.nabip.org/</w:t>
        </w:r>
      </w:hyperlink>
    </w:p>
    <w:p w14:paraId="1334243E" w14:textId="77777777" w:rsidR="00C11363" w:rsidRDefault="00C11363">
      <w:pPr>
        <w:spacing w:line="240" w:lineRule="auto"/>
        <w:ind w:left="720"/>
        <w:rPr>
          <w:color w:val="467886"/>
          <w:sz w:val="24"/>
          <w:szCs w:val="24"/>
          <w:u w:val="single"/>
        </w:rPr>
      </w:pPr>
    </w:p>
    <w:p w14:paraId="525F16CB" w14:textId="77777777" w:rsidR="00C11363" w:rsidRDefault="005A442E">
      <w:pPr>
        <w:numPr>
          <w:ilvl w:val="0"/>
          <w:numId w:val="2"/>
        </w:numPr>
        <w:spacing w:line="240" w:lineRule="auto"/>
        <w:rPr>
          <w:sz w:val="24"/>
          <w:szCs w:val="24"/>
        </w:rPr>
      </w:pPr>
      <w:r>
        <w:rPr>
          <w:sz w:val="24"/>
          <w:szCs w:val="24"/>
        </w:rPr>
        <w:t>REPEAT: The New Member Orientation will continue every 4</w:t>
      </w:r>
      <w:r>
        <w:rPr>
          <w:sz w:val="24"/>
          <w:szCs w:val="24"/>
          <w:vertAlign w:val="superscript"/>
        </w:rPr>
        <w:t>th</w:t>
      </w:r>
      <w:r>
        <w:rPr>
          <w:sz w:val="24"/>
          <w:szCs w:val="24"/>
        </w:rPr>
        <w:t xml:space="preserve"> Thursday at 9:00am PST on Zoom. Need to make sure we keep blasting this out in our newsletter each month</w:t>
      </w:r>
    </w:p>
    <w:p w14:paraId="24FA5366" w14:textId="77777777" w:rsidR="00C11363" w:rsidRDefault="00C11363">
      <w:pPr>
        <w:spacing w:line="240" w:lineRule="auto"/>
        <w:ind w:left="720"/>
        <w:rPr>
          <w:sz w:val="24"/>
          <w:szCs w:val="24"/>
        </w:rPr>
      </w:pPr>
    </w:p>
    <w:p w14:paraId="325E27E1" w14:textId="77777777" w:rsidR="00C11363" w:rsidRDefault="005A442E">
      <w:pPr>
        <w:numPr>
          <w:ilvl w:val="1"/>
          <w:numId w:val="2"/>
        </w:numPr>
        <w:spacing w:line="240" w:lineRule="auto"/>
        <w:rPr>
          <w:sz w:val="24"/>
          <w:szCs w:val="24"/>
        </w:rPr>
      </w:pPr>
      <w:r>
        <w:rPr>
          <w:sz w:val="24"/>
          <w:szCs w:val="24"/>
        </w:rPr>
        <w:t>Zoom meeting ID 826 3420 3381, Passcode “Membership”</w:t>
      </w:r>
    </w:p>
    <w:p w14:paraId="612CA293" w14:textId="77777777" w:rsidR="00C11363" w:rsidRDefault="00C11363">
      <w:pPr>
        <w:spacing w:line="240" w:lineRule="auto"/>
        <w:ind w:left="1440"/>
        <w:rPr>
          <w:sz w:val="24"/>
          <w:szCs w:val="24"/>
        </w:rPr>
      </w:pPr>
    </w:p>
    <w:p w14:paraId="0865D851" w14:textId="77777777" w:rsidR="00C11363" w:rsidRDefault="005A442E">
      <w:pPr>
        <w:numPr>
          <w:ilvl w:val="1"/>
          <w:numId w:val="2"/>
        </w:numPr>
        <w:spacing w:line="240" w:lineRule="auto"/>
        <w:rPr>
          <w:sz w:val="24"/>
          <w:szCs w:val="24"/>
        </w:rPr>
      </w:pPr>
      <w:hyperlink r:id="rId18">
        <w:r>
          <w:rPr>
            <w:color w:val="467886"/>
            <w:sz w:val="24"/>
            <w:szCs w:val="24"/>
            <w:u w:val="single"/>
          </w:rPr>
          <w:t>http://welcometonabip.org</w:t>
        </w:r>
      </w:hyperlink>
    </w:p>
    <w:p w14:paraId="46285904" w14:textId="77777777" w:rsidR="00C11363" w:rsidRDefault="00C11363">
      <w:pPr>
        <w:spacing w:after="160" w:line="240" w:lineRule="auto"/>
        <w:ind w:left="1440"/>
        <w:rPr>
          <w:rFonts w:ascii="Georgia" w:eastAsia="Georgia" w:hAnsi="Georgia" w:cs="Georgia"/>
          <w:sz w:val="23"/>
          <w:szCs w:val="23"/>
        </w:rPr>
      </w:pPr>
    </w:p>
    <w:p w14:paraId="14EBD422" w14:textId="77777777" w:rsidR="00C11363" w:rsidRDefault="00C11363">
      <w:pPr>
        <w:spacing w:after="160" w:line="240" w:lineRule="auto"/>
        <w:rPr>
          <w:rFonts w:ascii="Georgia" w:eastAsia="Georgia" w:hAnsi="Georgia" w:cs="Georgia"/>
          <w:sz w:val="23"/>
          <w:szCs w:val="23"/>
        </w:rPr>
      </w:pPr>
    </w:p>
    <w:p w14:paraId="3635E27C" w14:textId="77777777" w:rsidR="00C11363" w:rsidRDefault="005A442E">
      <w:pPr>
        <w:spacing w:after="160" w:line="240" w:lineRule="auto"/>
        <w:rPr>
          <w:rFonts w:ascii="Georgia" w:eastAsia="Georgia" w:hAnsi="Georgia" w:cs="Georgia"/>
          <w:sz w:val="23"/>
          <w:szCs w:val="23"/>
        </w:rPr>
      </w:pPr>
      <w:r>
        <w:rPr>
          <w:rFonts w:ascii="Georgia" w:eastAsia="Georgia" w:hAnsi="Georgia" w:cs="Georgia"/>
          <w:sz w:val="23"/>
          <w:szCs w:val="23"/>
        </w:rPr>
        <w:t xml:space="preserve">Respectfully submitted, </w:t>
      </w:r>
      <w:r>
        <w:rPr>
          <w:rFonts w:ascii="Georgia" w:eastAsia="Georgia" w:hAnsi="Georgia" w:cs="Georgia"/>
          <w:sz w:val="23"/>
          <w:szCs w:val="23"/>
        </w:rPr>
        <w:br/>
        <w:t>Ross Pendergraft</w:t>
      </w:r>
    </w:p>
    <w:p w14:paraId="4C3E897C" w14:textId="77777777" w:rsidR="00C11363" w:rsidRDefault="005A442E">
      <w:pPr>
        <w:spacing w:after="160" w:line="240" w:lineRule="auto"/>
        <w:rPr>
          <w:rFonts w:ascii="Georgia" w:eastAsia="Georgia" w:hAnsi="Georgia" w:cs="Georgia"/>
          <w:sz w:val="24"/>
          <w:szCs w:val="24"/>
        </w:rPr>
      </w:pPr>
      <w:r>
        <w:rPr>
          <w:rFonts w:ascii="Georgia" w:eastAsia="Georgia" w:hAnsi="Georgia" w:cs="Georgia"/>
          <w:noProof/>
          <w:sz w:val="24"/>
          <w:szCs w:val="24"/>
        </w:rPr>
        <w:drawing>
          <wp:inline distT="114300" distB="114300" distL="114300" distR="114300" wp14:anchorId="5B1130FE" wp14:editId="3D9161AE">
            <wp:extent cx="1633538" cy="1029839"/>
            <wp:effectExtent l="0" t="0" r="0" b="0"/>
            <wp:docPr id="141" name="image3.png"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ack background with blue text&#10;&#10;Description automatically generated"/>
                    <pic:cNvPicPr preferRelativeResize="0"/>
                  </pic:nvPicPr>
                  <pic:blipFill>
                    <a:blip r:embed="rId19"/>
                    <a:srcRect/>
                    <a:stretch>
                      <a:fillRect/>
                    </a:stretch>
                  </pic:blipFill>
                  <pic:spPr>
                    <a:xfrm>
                      <a:off x="0" y="0"/>
                      <a:ext cx="1633538" cy="1029839"/>
                    </a:xfrm>
                    <a:prstGeom prst="rect">
                      <a:avLst/>
                    </a:prstGeom>
                    <a:ln/>
                  </pic:spPr>
                </pic:pic>
              </a:graphicData>
            </a:graphic>
          </wp:inline>
        </w:drawing>
      </w:r>
      <w:r>
        <w:rPr>
          <w:rFonts w:ascii="Georgia" w:eastAsia="Georgia" w:hAnsi="Georgia" w:cs="Georgia"/>
          <w:sz w:val="23"/>
          <w:szCs w:val="23"/>
        </w:rPr>
        <w:t xml:space="preserve"> </w:t>
      </w:r>
      <w:r>
        <w:rPr>
          <w:rFonts w:ascii="Georgia" w:eastAsia="Georgia" w:hAnsi="Georgia" w:cs="Georgia"/>
          <w:sz w:val="24"/>
          <w:szCs w:val="24"/>
        </w:rPr>
        <w:t xml:space="preserve">                                                      </w:t>
      </w:r>
    </w:p>
    <w:p w14:paraId="162D3D1B" w14:textId="77777777" w:rsidR="00C11363" w:rsidRDefault="00C11363">
      <w:pPr>
        <w:spacing w:after="160" w:line="240" w:lineRule="auto"/>
        <w:rPr>
          <w:rFonts w:ascii="Georgia" w:eastAsia="Georgia" w:hAnsi="Georgia" w:cs="Georgia"/>
          <w:color w:val="4A86E8"/>
          <w:sz w:val="24"/>
          <w:szCs w:val="24"/>
        </w:rPr>
      </w:pPr>
    </w:p>
    <w:p w14:paraId="608DED3A" w14:textId="77777777" w:rsidR="00C11363" w:rsidRDefault="00C11363">
      <w:pPr>
        <w:spacing w:after="160" w:line="240" w:lineRule="auto"/>
        <w:rPr>
          <w:rFonts w:ascii="Georgia" w:eastAsia="Georgia" w:hAnsi="Georgia" w:cs="Georgia"/>
          <w:color w:val="4A86E8"/>
          <w:sz w:val="24"/>
          <w:szCs w:val="24"/>
        </w:rPr>
      </w:pPr>
    </w:p>
    <w:p w14:paraId="3FD2C1A8" w14:textId="77777777" w:rsidR="00C11363" w:rsidRDefault="00C11363">
      <w:pPr>
        <w:spacing w:after="160" w:line="240" w:lineRule="auto"/>
        <w:rPr>
          <w:rFonts w:ascii="Georgia" w:eastAsia="Georgia" w:hAnsi="Georgia" w:cs="Georgia"/>
          <w:color w:val="4A86E8"/>
          <w:sz w:val="24"/>
          <w:szCs w:val="24"/>
        </w:rPr>
      </w:pPr>
    </w:p>
    <w:p w14:paraId="135C1FFA" w14:textId="77777777" w:rsidR="00C11363" w:rsidRDefault="00C11363">
      <w:pPr>
        <w:spacing w:after="160" w:line="240" w:lineRule="auto"/>
        <w:rPr>
          <w:rFonts w:ascii="Georgia" w:eastAsia="Georgia" w:hAnsi="Georgia" w:cs="Georgia"/>
          <w:color w:val="4A86E8"/>
          <w:sz w:val="24"/>
          <w:szCs w:val="24"/>
        </w:rPr>
      </w:pPr>
    </w:p>
    <w:p w14:paraId="50437A68" w14:textId="77777777" w:rsidR="00C11363" w:rsidRPr="001E2D8A" w:rsidRDefault="005A442E" w:rsidP="001E2D8A">
      <w:pPr>
        <w:pStyle w:val="NoSpacing"/>
        <w:rPr>
          <w:color w:val="548DD4" w:themeColor="text2" w:themeTint="99"/>
        </w:rPr>
      </w:pPr>
      <w:r w:rsidRPr="001E2D8A">
        <w:rPr>
          <w:color w:val="548DD4" w:themeColor="text2" w:themeTint="99"/>
        </w:rPr>
        <w:t>Report from the Vice President of Legislative Affairs - Mary Lou Urrutia</w:t>
      </w:r>
    </w:p>
    <w:p w14:paraId="47BBD7A6" w14:textId="77777777" w:rsidR="00C11363" w:rsidRPr="001E2D8A" w:rsidRDefault="005A442E" w:rsidP="001E2D8A">
      <w:pPr>
        <w:pStyle w:val="NoSpacing"/>
        <w:rPr>
          <w:color w:val="548DD4" w:themeColor="text2" w:themeTint="99"/>
        </w:rPr>
      </w:pPr>
      <w:r w:rsidRPr="001E2D8A">
        <w:rPr>
          <w:color w:val="548DD4" w:themeColor="text2" w:themeTint="99"/>
        </w:rPr>
        <w:t>Pg 1 of 3</w:t>
      </w:r>
    </w:p>
    <w:p w14:paraId="0C4CDC6A" w14:textId="77777777" w:rsidR="00C11363" w:rsidRDefault="00C11363">
      <w:pPr>
        <w:spacing w:line="240" w:lineRule="auto"/>
        <w:rPr>
          <w:rFonts w:ascii="Georgia" w:eastAsia="Georgia" w:hAnsi="Georgia" w:cs="Georgia"/>
          <w:color w:val="4A86E8"/>
          <w:sz w:val="24"/>
          <w:szCs w:val="24"/>
        </w:rPr>
      </w:pPr>
    </w:p>
    <w:p w14:paraId="7BB09191" w14:textId="77777777" w:rsidR="00C11363" w:rsidRDefault="005A442E">
      <w:pPr>
        <w:shd w:val="clear" w:color="auto" w:fill="FFFFFF"/>
        <w:spacing w:after="160" w:line="240" w:lineRule="auto"/>
        <w:rPr>
          <w:rFonts w:ascii="Georgia" w:eastAsia="Georgia" w:hAnsi="Georgia" w:cs="Georgia"/>
          <w:color w:val="0A0A0A"/>
          <w:u w:val="single"/>
        </w:rPr>
      </w:pPr>
      <w:r>
        <w:rPr>
          <w:rFonts w:ascii="Georgia" w:eastAsia="Georgia" w:hAnsi="Georgia" w:cs="Georgia"/>
          <w:color w:val="0A0A0A"/>
          <w:u w:val="single"/>
        </w:rPr>
        <w:t>Legislative  report – February 2026</w:t>
      </w:r>
    </w:p>
    <w:p w14:paraId="3FCD5752" w14:textId="77777777" w:rsidR="00C11363" w:rsidRDefault="005A442E">
      <w:pPr>
        <w:shd w:val="clear" w:color="auto" w:fill="FFFFFF"/>
        <w:spacing w:after="160"/>
        <w:rPr>
          <w:rFonts w:ascii="Georgia" w:eastAsia="Georgia" w:hAnsi="Georgia" w:cs="Georgia"/>
          <w:color w:val="333333"/>
          <w:u w:val="single"/>
        </w:rPr>
      </w:pPr>
      <w:r>
        <w:rPr>
          <w:rFonts w:ascii="Georgia" w:eastAsia="Georgia" w:hAnsi="Georgia" w:cs="Georgia"/>
          <w:color w:val="333333"/>
          <w:u w:val="single"/>
        </w:rPr>
        <w:t>PBM transparency mandates come to life in $1.2T House spending package</w:t>
      </w:r>
    </w:p>
    <w:p w14:paraId="439BB0FE" w14:textId="77777777" w:rsidR="00C11363" w:rsidRDefault="005A442E">
      <w:pPr>
        <w:shd w:val="clear" w:color="auto" w:fill="FFFFFF"/>
        <w:spacing w:after="160"/>
        <w:rPr>
          <w:rFonts w:ascii="Georgia" w:eastAsia="Georgia" w:hAnsi="Georgia" w:cs="Georgia"/>
          <w:highlight w:val="white"/>
        </w:rPr>
      </w:pPr>
      <w:r>
        <w:rPr>
          <w:rFonts w:ascii="Georgia" w:eastAsia="Georgia" w:hAnsi="Georgia" w:cs="Georgia"/>
          <w:highlight w:val="white"/>
        </w:rPr>
        <w:t xml:space="preserve">President Donald Trump today signed the </w:t>
      </w:r>
      <w:hyperlink r:id="rId20">
        <w:r>
          <w:rPr>
            <w:rFonts w:ascii="Georgia" w:eastAsia="Georgia" w:hAnsi="Georgia" w:cs="Georgia"/>
            <w:color w:val="1155CC"/>
            <w:highlight w:val="white"/>
            <w:u w:val="single"/>
          </w:rPr>
          <w:t>Consolidated Appropriations Act 2026</w:t>
        </w:r>
      </w:hyperlink>
      <w:r>
        <w:rPr>
          <w:rFonts w:ascii="Georgia" w:eastAsia="Georgia" w:hAnsi="Georgia" w:cs="Georgia"/>
          <w:highlight w:val="white"/>
        </w:rPr>
        <w:t xml:space="preserve"> bill — a $1.2 trillion spending package that includes major employer pharmacy benefit manager and Medicare PBM provisions.</w:t>
      </w:r>
    </w:p>
    <w:p w14:paraId="46E1CFB3" w14:textId="77777777" w:rsidR="00C11363" w:rsidRDefault="005A442E">
      <w:pPr>
        <w:shd w:val="clear" w:color="auto" w:fill="FFFFFF"/>
        <w:spacing w:before="240" w:after="240" w:line="392" w:lineRule="auto"/>
        <w:rPr>
          <w:rFonts w:ascii="Georgia" w:eastAsia="Georgia" w:hAnsi="Georgia" w:cs="Georgia"/>
        </w:rPr>
      </w:pPr>
      <w:r>
        <w:rPr>
          <w:rFonts w:ascii="Georgia" w:eastAsia="Georgia" w:hAnsi="Georgia" w:cs="Georgia"/>
        </w:rPr>
        <w:t>The employer PBM provisions</w:t>
      </w:r>
      <w:r>
        <w:rPr>
          <w:rFonts w:ascii="Georgia" w:eastAsia="Georgia" w:hAnsi="Georgia" w:cs="Georgia"/>
          <w:b/>
          <w:bCs/>
        </w:rPr>
        <w:t>:</w:t>
      </w:r>
      <w:r>
        <w:rPr>
          <w:rFonts w:ascii="Georgia" w:eastAsia="Georgia" w:hAnsi="Georgia" w:cs="Georgia"/>
        </w:rPr>
        <w:t xml:space="preserve"> One employer PBM transparency provision in the CAA 2026 package calls for PBMs to send employer health plan fiduciaries detailed prescription benefits operations data. The fiduciaries are supposed to use the data to verify that compensation levels for PBMs and other pharmacy benefits players are reasonable.</w:t>
      </w:r>
    </w:p>
    <w:p w14:paraId="5FE9CE2F" w14:textId="77777777" w:rsidR="00C11363" w:rsidRDefault="005A442E">
      <w:pPr>
        <w:shd w:val="clear" w:color="auto" w:fill="FFFFFF"/>
        <w:spacing w:before="240" w:after="240" w:line="392" w:lineRule="auto"/>
        <w:rPr>
          <w:rFonts w:ascii="Georgia" w:eastAsia="Georgia" w:hAnsi="Georgia" w:cs="Georgia"/>
        </w:rPr>
      </w:pPr>
      <w:r>
        <w:rPr>
          <w:rFonts w:ascii="Georgia" w:eastAsia="Georgia" w:hAnsi="Georgia" w:cs="Georgia"/>
        </w:rPr>
        <w:t>Another provision calls for the PBMs and other pharmacy benefit players to pass all rebates and other discounts on to employer plans and plan participants.</w:t>
      </w:r>
    </w:p>
    <w:p w14:paraId="2797B7D8" w14:textId="77777777" w:rsidR="00C11363" w:rsidRDefault="005A442E">
      <w:pPr>
        <w:shd w:val="clear" w:color="auto" w:fill="FFFFFF"/>
        <w:spacing w:before="240" w:after="240" w:line="392" w:lineRule="auto"/>
        <w:rPr>
          <w:rFonts w:ascii="Georgia" w:eastAsia="Georgia" w:hAnsi="Georgia" w:cs="Georgia"/>
        </w:rPr>
      </w:pPr>
      <w:r>
        <w:rPr>
          <w:rFonts w:ascii="Georgia" w:eastAsia="Georgia" w:hAnsi="Georgia" w:cs="Georgia"/>
        </w:rPr>
        <w:t>The employer PBM transparency provision does not classify the PBMs themselves as employer plan fiduciaries.</w:t>
      </w:r>
    </w:p>
    <w:p w14:paraId="027499FC" w14:textId="77777777" w:rsidR="00C11363" w:rsidRDefault="005A442E">
      <w:pPr>
        <w:shd w:val="clear" w:color="auto" w:fill="FFFFFF"/>
        <w:spacing w:after="160"/>
        <w:rPr>
          <w:rFonts w:ascii="Georgia" w:eastAsia="Georgia" w:hAnsi="Georgia" w:cs="Georgia"/>
          <w:highlight w:val="white"/>
        </w:rPr>
      </w:pPr>
      <w:r>
        <w:rPr>
          <w:rFonts w:ascii="Georgia" w:eastAsia="Georgia" w:hAnsi="Georgia" w:cs="Georgia"/>
          <w:highlight w:val="white"/>
        </w:rPr>
        <w:t>A Medicare PBM provision calls for PBMs serving Medicare Part D prescription drug plans to send them detailed information.</w:t>
      </w:r>
    </w:p>
    <w:p w14:paraId="4E441B15" w14:textId="77777777" w:rsidR="00C11363" w:rsidRDefault="005A442E">
      <w:pPr>
        <w:shd w:val="clear" w:color="auto" w:fill="FFFFFF"/>
        <w:spacing w:after="160"/>
        <w:rPr>
          <w:rFonts w:ascii="Georgia" w:eastAsia="Georgia" w:hAnsi="Georgia" w:cs="Georgia"/>
          <w:highlight w:val="white"/>
          <w:u w:val="single"/>
        </w:rPr>
      </w:pPr>
      <w:r>
        <w:rPr>
          <w:rFonts w:ascii="Georgia" w:eastAsia="Georgia" w:hAnsi="Georgia" w:cs="Georgia"/>
          <w:highlight w:val="white"/>
          <w:u w:val="single"/>
        </w:rPr>
        <w:t>CMS announced round 3 for Medicare Drug price negotiations for 2028 -  15 drugs</w:t>
      </w:r>
    </w:p>
    <w:p w14:paraId="25CFD9DC" w14:textId="77777777" w:rsidR="00C11363" w:rsidRDefault="005A442E">
      <w:pPr>
        <w:shd w:val="clear" w:color="auto" w:fill="FFFFFF"/>
        <w:spacing w:after="160"/>
        <w:rPr>
          <w:rFonts w:ascii="Georgia" w:eastAsia="Georgia" w:hAnsi="Georgia" w:cs="Georgia"/>
          <w:color w:val="333333"/>
          <w:highlight w:val="white"/>
        </w:rPr>
      </w:pPr>
      <w:r>
        <w:rPr>
          <w:rFonts w:ascii="Georgia" w:eastAsia="Georgia" w:hAnsi="Georgia" w:cs="Georgia"/>
          <w:color w:val="333333"/>
          <w:highlight w:val="white"/>
        </w:rPr>
        <w:t>The drugs selected for the third round are: Trulicity, Biktarvy, Orencia, Cosentyx, Erleada, Kisqali, Entyvio, Verzenio, Botox, Lenvima, Xolair, Rexulti, Xeljanz, Anoro Ellipta, and Cimzia. One drug, Tradjenta, will be renegotiated.</w:t>
      </w:r>
    </w:p>
    <w:p w14:paraId="31E5A69D" w14:textId="77777777" w:rsidR="00C11363" w:rsidRDefault="005A442E">
      <w:pPr>
        <w:shd w:val="clear" w:color="auto" w:fill="FFFFFF"/>
        <w:spacing w:line="392" w:lineRule="auto"/>
        <w:rPr>
          <w:rFonts w:ascii="Georgia" w:eastAsia="Georgia" w:hAnsi="Georgia" w:cs="Georgia"/>
        </w:rPr>
      </w:pPr>
      <w:r>
        <w:rPr>
          <w:rFonts w:ascii="Georgia" w:eastAsia="Georgia" w:hAnsi="Georgia" w:cs="Georgia"/>
          <w:color w:val="333333"/>
          <w:u w:val="single"/>
        </w:rPr>
        <w:t>2027 list round 2 are:</w:t>
      </w:r>
      <w:r>
        <w:rPr>
          <w:rFonts w:ascii="Georgia" w:eastAsia="Georgia" w:hAnsi="Georgia" w:cs="Georgia"/>
          <w:color w:val="333333"/>
        </w:rPr>
        <w:t xml:space="preserve"> </w:t>
      </w:r>
      <w:r>
        <w:rPr>
          <w:rFonts w:ascii="Georgia" w:eastAsia="Georgia" w:hAnsi="Georgia" w:cs="Georgia"/>
        </w:rPr>
        <w:t>Ozempic/Rybelsus/Wegovy, Trelegy Ellipta, Xtandi, Pomalyst, Ibrance,  Ofev, Linzess, Calquence, Austedo/Austedo XR, Breo Ellipta, Tradjenta, Xifaxan, Vraylar, Janumet/Janumet XR, Otezla.</w:t>
      </w:r>
    </w:p>
    <w:p w14:paraId="523598C5" w14:textId="77777777" w:rsidR="00C11363" w:rsidRDefault="005A442E">
      <w:pPr>
        <w:shd w:val="clear" w:color="auto" w:fill="FFFFFF"/>
        <w:spacing w:line="392" w:lineRule="auto"/>
        <w:rPr>
          <w:rFonts w:ascii="Georgia" w:eastAsia="Georgia" w:hAnsi="Georgia" w:cs="Georgia"/>
          <w:b/>
          <w:bCs/>
          <w:color w:val="343434"/>
          <w:u w:val="single"/>
        </w:rPr>
      </w:pPr>
      <w:r>
        <w:rPr>
          <w:rFonts w:ascii="Georgia" w:eastAsia="Georgia" w:hAnsi="Georgia" w:cs="Georgia"/>
          <w:b/>
          <w:bCs/>
          <w:color w:val="343434"/>
          <w:u w:val="single"/>
        </w:rPr>
        <w:t>CMS says Medicare Advantage overpayment recoveries ‘will begin soon’</w:t>
      </w:r>
    </w:p>
    <w:p w14:paraId="6D329F32" w14:textId="77777777" w:rsidR="00C11363" w:rsidRDefault="005A442E">
      <w:pPr>
        <w:shd w:val="clear" w:color="auto" w:fill="FFFFFF"/>
        <w:spacing w:after="240" w:line="392" w:lineRule="auto"/>
        <w:rPr>
          <w:rFonts w:ascii="Georgia" w:eastAsia="Georgia" w:hAnsi="Georgia" w:cs="Georgia"/>
          <w:color w:val="444545"/>
        </w:rPr>
      </w:pPr>
      <w:r>
        <w:rPr>
          <w:rFonts w:ascii="Georgia" w:eastAsia="Georgia" w:hAnsi="Georgia" w:cs="Georgia"/>
          <w:color w:val="444545"/>
        </w:rPr>
        <w:t xml:space="preserve">CMS </w:t>
      </w:r>
      <w:hyperlink r:id="rId21">
        <w:r>
          <w:rPr>
            <w:rFonts w:ascii="Georgia" w:eastAsia="Georgia" w:hAnsi="Georgia" w:cs="Georgia"/>
            <w:color w:val="174A80"/>
            <w:u w:val="single"/>
          </w:rPr>
          <w:t>plans</w:t>
        </w:r>
      </w:hyperlink>
      <w:r>
        <w:rPr>
          <w:rFonts w:ascii="Georgia" w:eastAsia="Georgia" w:hAnsi="Georgia" w:cs="Georgia"/>
          <w:color w:val="444545"/>
        </w:rPr>
        <w:t xml:space="preserve"> to continue its Medicare Advantage audits and overpayment recoveries, according to a Jan. 27 memo. While federal estimates point to $17 billion in overpayments each year, the last major risk-adjustment data-validation recovery took place in payment year 2007. From payment years 2011 to 2013, CMS identified overpayment rates between 5% and 8%. </w:t>
      </w:r>
    </w:p>
    <w:p w14:paraId="4A123501" w14:textId="77777777" w:rsidR="00C11363" w:rsidRDefault="00C11363">
      <w:pPr>
        <w:spacing w:after="160" w:line="240" w:lineRule="auto"/>
        <w:rPr>
          <w:rFonts w:ascii="Georgia" w:eastAsia="Georgia" w:hAnsi="Georgia" w:cs="Georgia"/>
          <w:color w:val="4A86E8"/>
          <w:sz w:val="24"/>
          <w:szCs w:val="24"/>
        </w:rPr>
      </w:pPr>
    </w:p>
    <w:p w14:paraId="37883A29" w14:textId="77777777" w:rsidR="00C11363" w:rsidRPr="001E2D8A" w:rsidRDefault="005A442E" w:rsidP="001E2D8A">
      <w:pPr>
        <w:pStyle w:val="NoSpacing"/>
        <w:rPr>
          <w:color w:val="548DD4" w:themeColor="text2" w:themeTint="99"/>
        </w:rPr>
      </w:pPr>
      <w:r w:rsidRPr="001E2D8A">
        <w:rPr>
          <w:color w:val="548DD4" w:themeColor="text2" w:themeTint="99"/>
        </w:rPr>
        <w:t>Report from the Vice President of Legislative Affairs - Mary Lou Urrutia</w:t>
      </w:r>
    </w:p>
    <w:p w14:paraId="002C05B9" w14:textId="77777777" w:rsidR="00C11363" w:rsidRPr="001E2D8A" w:rsidRDefault="005A442E" w:rsidP="001E2D8A">
      <w:pPr>
        <w:pStyle w:val="NoSpacing"/>
        <w:rPr>
          <w:color w:val="548DD4" w:themeColor="text2" w:themeTint="99"/>
        </w:rPr>
      </w:pPr>
      <w:r w:rsidRPr="001E2D8A">
        <w:rPr>
          <w:color w:val="548DD4" w:themeColor="text2" w:themeTint="99"/>
        </w:rPr>
        <w:t>Pg 2 of 3</w:t>
      </w:r>
    </w:p>
    <w:p w14:paraId="33E440FB" w14:textId="77777777" w:rsidR="00C11363" w:rsidRDefault="005A442E">
      <w:pPr>
        <w:shd w:val="clear" w:color="auto" w:fill="FFFFFF"/>
        <w:spacing w:before="240" w:after="240" w:line="392" w:lineRule="auto"/>
        <w:rPr>
          <w:rFonts w:ascii="Georgia" w:eastAsia="Georgia" w:hAnsi="Georgia" w:cs="Georgia"/>
        </w:rPr>
      </w:pPr>
      <w:r>
        <w:rPr>
          <w:rFonts w:ascii="Georgia" w:eastAsia="Georgia" w:hAnsi="Georgia" w:cs="Georgia"/>
          <w:color w:val="444545"/>
        </w:rPr>
        <w:t xml:space="preserve">In May, CMS said it hoped to tackle its backlog from previous audits and wrap up audits that ran from 2018 to 2024. The agency </w:t>
      </w:r>
      <w:hyperlink r:id="rId22">
        <w:r>
          <w:rPr>
            <w:rFonts w:ascii="Georgia" w:eastAsia="Georgia" w:hAnsi="Georgia" w:cs="Georgia"/>
            <w:color w:val="174A80"/>
            <w:u w:val="single"/>
          </w:rPr>
          <w:t>planned</w:t>
        </w:r>
      </w:hyperlink>
      <w:r>
        <w:rPr>
          <w:rFonts w:ascii="Georgia" w:eastAsia="Georgia" w:hAnsi="Georgia" w:cs="Georgia"/>
          <w:color w:val="444545"/>
        </w:rPr>
        <w:t xml:space="preserve"> an “aggressive” MA audit expansion by hiring more medical coders, but, as of September, progress was unclear. Now, CMS confirmed it is prioritizing those recoveries and unfinished audits. </w:t>
      </w:r>
      <w:r>
        <w:rPr>
          <w:rFonts w:ascii="Georgia" w:eastAsia="Georgia" w:hAnsi="Georgia" w:cs="Georgia"/>
        </w:rPr>
        <w:t xml:space="preserve">MedPAC </w:t>
      </w:r>
      <w:hyperlink r:id="rId23">
        <w:r>
          <w:rPr>
            <w:rFonts w:ascii="Georgia" w:eastAsia="Georgia" w:hAnsi="Georgia" w:cs="Georgia"/>
            <w:color w:val="1155CC"/>
          </w:rPr>
          <w:t>estimated</w:t>
        </w:r>
      </w:hyperlink>
      <w:r>
        <w:rPr>
          <w:rFonts w:ascii="Georgia" w:eastAsia="Georgia" w:hAnsi="Georgia" w:cs="Georgia"/>
        </w:rPr>
        <w:t xml:space="preserve"> MA payments would reach $76 billion more than what fee-for-service spending would have been in 2026. This figure reflects the additional costs associated with MA plans, which are government funded but private in nature.  The overpayments are attributed to factors such as coding intensity and favorable selection, where MA plans may increase the number or diagnoses for patients to make them appear sicker or more high risk, leading to inflated reimbursements for the federal government.</w:t>
      </w:r>
    </w:p>
    <w:p w14:paraId="569DAE8E" w14:textId="77777777" w:rsidR="00C11363" w:rsidRDefault="005A442E">
      <w:pPr>
        <w:spacing w:before="240" w:after="240" w:line="240" w:lineRule="auto"/>
        <w:rPr>
          <w:rFonts w:ascii="Georgia" w:eastAsia="Georgia" w:hAnsi="Georgia" w:cs="Georgia"/>
        </w:rPr>
      </w:pPr>
      <w:r>
        <w:rPr>
          <w:rFonts w:ascii="Georgia" w:eastAsia="Georgia" w:hAnsi="Georgia" w:cs="Georgia"/>
        </w:rPr>
        <w:t>MedPac – Medicare Payment Advisory Commission 2 reports each year – March and June.</w:t>
      </w:r>
    </w:p>
    <w:p w14:paraId="7A3E6FD9" w14:textId="77777777" w:rsidR="00C11363" w:rsidRDefault="005A442E">
      <w:pPr>
        <w:spacing w:before="240" w:after="240" w:line="240" w:lineRule="auto"/>
        <w:rPr>
          <w:rFonts w:ascii="Georgia" w:eastAsia="Georgia" w:hAnsi="Georgia" w:cs="Georgia"/>
        </w:rPr>
      </w:pPr>
      <w:r>
        <w:rPr>
          <w:rFonts w:ascii="Georgia" w:eastAsia="Georgia" w:hAnsi="Georgia" w:cs="Georgia"/>
        </w:rPr>
        <w:t>March Report: Focuses on Medicare payment policy recommendations.</w:t>
      </w:r>
    </w:p>
    <w:p w14:paraId="4855D81C" w14:textId="77777777" w:rsidR="00C11363" w:rsidRDefault="005A442E">
      <w:pPr>
        <w:spacing w:before="240" w:after="240" w:line="240" w:lineRule="auto"/>
        <w:rPr>
          <w:rFonts w:ascii="Georgia" w:eastAsia="Georgia" w:hAnsi="Georgia" w:cs="Georgia"/>
        </w:rPr>
      </w:pPr>
      <w:r>
        <w:rPr>
          <w:rFonts w:ascii="Georgia" w:eastAsia="Georgia" w:hAnsi="Georgia" w:cs="Georgia"/>
        </w:rPr>
        <w:t>June Report: Analyzes broader issues, such as beneficiary access to care and healthcare spending trends.</w:t>
      </w:r>
    </w:p>
    <w:p w14:paraId="205082D0" w14:textId="77777777" w:rsidR="00C11363" w:rsidRDefault="005A442E">
      <w:pPr>
        <w:spacing w:before="240" w:after="240" w:line="240" w:lineRule="auto"/>
        <w:rPr>
          <w:rFonts w:ascii="Georgia" w:eastAsia="Georgia" w:hAnsi="Georgia" w:cs="Georgia"/>
          <w:color w:val="1155CC"/>
        </w:rPr>
      </w:pPr>
      <w:hyperlink r:id="rId24">
        <w:r>
          <w:rPr>
            <w:rFonts w:ascii="Georgia" w:eastAsia="Georgia" w:hAnsi="Georgia" w:cs="Georgia"/>
            <w:color w:val="1155CC"/>
          </w:rPr>
          <w:t>Tab-N-MA_Status-Jan-2026.pdf</w:t>
        </w:r>
      </w:hyperlink>
    </w:p>
    <w:p w14:paraId="4BB73AD5" w14:textId="77777777" w:rsidR="00C11363" w:rsidRDefault="005A442E">
      <w:pPr>
        <w:shd w:val="clear" w:color="auto" w:fill="F2F5FB"/>
        <w:rPr>
          <w:rFonts w:ascii="Georgia" w:eastAsia="Georgia" w:hAnsi="Georgia" w:cs="Georgia"/>
          <w:b/>
          <w:bCs/>
        </w:rPr>
      </w:pPr>
      <w:r>
        <w:rPr>
          <w:rFonts w:ascii="Georgia" w:eastAsia="Georgia" w:hAnsi="Georgia" w:cs="Georgia"/>
          <w:b/>
          <w:bCs/>
        </w:rPr>
        <w:t>How systems are preparing to care for a spike in uninsured patients</w:t>
      </w:r>
    </w:p>
    <w:p w14:paraId="4F58CBFA" w14:textId="77777777" w:rsidR="00C11363" w:rsidRDefault="005A442E">
      <w:pPr>
        <w:shd w:val="clear" w:color="auto" w:fill="F2F5FB"/>
        <w:rPr>
          <w:rFonts w:ascii="Georgia" w:eastAsia="Georgia" w:hAnsi="Georgia" w:cs="Georgia"/>
        </w:rPr>
      </w:pPr>
      <w:r>
        <w:rPr>
          <w:rFonts w:ascii="Georgia" w:eastAsia="Georgia" w:hAnsi="Georgia" w:cs="Georgia"/>
        </w:rPr>
        <w:t>Clinical leaders across the country are well aware of the challenges individuals face when they are uninsured: delays in care and worsening health conditions, which ultimately lead to more complex and costly treatment.</w:t>
      </w:r>
      <w:r>
        <w:rPr>
          <w:rFonts w:ascii="Georgia" w:eastAsia="Georgia" w:hAnsi="Georgia" w:cs="Georgia"/>
        </w:rPr>
        <w:br/>
        <w:t xml:space="preserve"> The prospect of a widening pool of uninsured is increasingly an imminent reality. Millions of people are </w:t>
      </w:r>
      <w:hyperlink r:id="rId25">
        <w:r>
          <w:rPr>
            <w:rFonts w:ascii="Georgia" w:eastAsia="Georgia" w:hAnsi="Georgia" w:cs="Georgia"/>
            <w:color w:val="1155CC"/>
          </w:rPr>
          <w:t>projected</w:t>
        </w:r>
      </w:hyperlink>
      <w:r>
        <w:rPr>
          <w:rFonts w:ascii="Georgia" w:eastAsia="Georgia" w:hAnsi="Georgia" w:cs="Georgia"/>
        </w:rPr>
        <w:t xml:space="preserve"> to lose insurance coverage in the coming years following the expiration of enhanced ACA tax credits and upcoming cuts to Medicaid </w:t>
      </w:r>
      <w:hyperlink r:id="rId26">
        <w:r>
          <w:rPr>
            <w:rFonts w:ascii="Georgia" w:eastAsia="Georgia" w:hAnsi="Georgia" w:cs="Georgia"/>
            <w:color w:val="1155CC"/>
          </w:rPr>
          <w:t>under</w:t>
        </w:r>
      </w:hyperlink>
      <w:r>
        <w:rPr>
          <w:rFonts w:ascii="Georgia" w:eastAsia="Georgia" w:hAnsi="Georgia" w:cs="Georgia"/>
        </w:rPr>
        <w:t xml:space="preserve"> the One Big Beautiful Bill Act. Nearly 15 million people could become uninsured over the next decade: 5 million without an extension of the subsidies, and another 10 million under OBBBA’s Medicare and Medicaid provisions, according to </w:t>
      </w:r>
      <w:hyperlink r:id="rId27">
        <w:r>
          <w:rPr>
            <w:rFonts w:ascii="Georgia" w:eastAsia="Georgia" w:hAnsi="Georgia" w:cs="Georgia"/>
            <w:color w:val="1155CC"/>
          </w:rPr>
          <w:t>estimates</w:t>
        </w:r>
      </w:hyperlink>
      <w:r>
        <w:rPr>
          <w:rFonts w:ascii="Georgia" w:eastAsia="Georgia" w:hAnsi="Georgia" w:cs="Georgia"/>
        </w:rPr>
        <w:t xml:space="preserve"> from the Urban Institute and Congressional Budget Office.</w:t>
      </w:r>
    </w:p>
    <w:p w14:paraId="1C96246B" w14:textId="77777777" w:rsidR="00C11363" w:rsidRDefault="005A442E">
      <w:pPr>
        <w:spacing w:before="240" w:after="240" w:line="240" w:lineRule="auto"/>
        <w:rPr>
          <w:rFonts w:ascii="Georgia" w:eastAsia="Georgia" w:hAnsi="Georgia" w:cs="Georgia"/>
          <w:color w:val="444545"/>
        </w:rPr>
      </w:pPr>
      <w:r>
        <w:rPr>
          <w:rFonts w:ascii="Georgia" w:eastAsia="Georgia" w:hAnsi="Georgia" w:cs="Georgia"/>
          <w:color w:val="444545"/>
        </w:rPr>
        <w:t>Community health centers provide primary care services and receive federal funding through grants and enhanced reimbursement from Medicare and Medicaid. This funding structure allows them to offer discounted care on a sliding scale, or in some cases, at no cost to patients based on income.</w:t>
      </w:r>
      <w:r>
        <w:rPr>
          <w:rFonts w:ascii="Georgia" w:eastAsia="Georgia" w:hAnsi="Georgia" w:cs="Georgia"/>
          <w:color w:val="444545"/>
        </w:rPr>
        <w:br/>
        <w:t xml:space="preserve"> Strengthening ties with community organizations isn’t just about expanding access to medical care; it’s about connecting patients to resources that help meet basic needs so they’re in a position to stay on top of their care in the first place, leaders said.</w:t>
      </w:r>
    </w:p>
    <w:p w14:paraId="46FFD43E" w14:textId="77777777" w:rsidR="00C11363" w:rsidRDefault="005A442E">
      <w:pPr>
        <w:spacing w:before="240" w:after="240" w:line="240" w:lineRule="auto"/>
        <w:rPr>
          <w:rFonts w:ascii="Georgia" w:eastAsia="Georgia" w:hAnsi="Georgia" w:cs="Georgia"/>
          <w:color w:val="444545"/>
        </w:rPr>
      </w:pPr>
      <w:r>
        <w:rPr>
          <w:rFonts w:ascii="Georgia" w:eastAsia="Georgia" w:hAnsi="Georgia" w:cs="Georgia"/>
          <w:color w:val="444545"/>
        </w:rPr>
        <w:t xml:space="preserve">“It’s hard to talk to people about advanced care when they’re hungry or homeless, or their basic needs have not been met in a way that they would really care too much about prevention because their fundamental needs have not yet been addressed,” Ms. Cooper said. </w:t>
      </w:r>
    </w:p>
    <w:p w14:paraId="5F7E3147" w14:textId="77777777" w:rsidR="00C11363" w:rsidRPr="001E2D8A" w:rsidRDefault="005A442E" w:rsidP="001E2D8A">
      <w:pPr>
        <w:pStyle w:val="NoSpacing"/>
        <w:rPr>
          <w:color w:val="548DD4" w:themeColor="text2" w:themeTint="99"/>
        </w:rPr>
      </w:pPr>
      <w:r w:rsidRPr="001E2D8A">
        <w:rPr>
          <w:color w:val="548DD4" w:themeColor="text2" w:themeTint="99"/>
        </w:rPr>
        <w:t>Report from the Vice President of Legislative Affairs - Mary Lou Urrutia</w:t>
      </w:r>
    </w:p>
    <w:p w14:paraId="07355A12" w14:textId="77777777" w:rsidR="00C11363" w:rsidRPr="001E2D8A" w:rsidRDefault="005A442E" w:rsidP="001E2D8A">
      <w:pPr>
        <w:pStyle w:val="NoSpacing"/>
        <w:rPr>
          <w:color w:val="548DD4" w:themeColor="text2" w:themeTint="99"/>
        </w:rPr>
      </w:pPr>
      <w:r w:rsidRPr="001E2D8A">
        <w:rPr>
          <w:color w:val="548DD4" w:themeColor="text2" w:themeTint="99"/>
        </w:rPr>
        <w:t>Pg 3 of 3</w:t>
      </w:r>
    </w:p>
    <w:p w14:paraId="24CD1FE2" w14:textId="77777777" w:rsidR="00C11363" w:rsidRDefault="00C11363">
      <w:pPr>
        <w:spacing w:line="240" w:lineRule="auto"/>
        <w:rPr>
          <w:rFonts w:ascii="Georgia" w:eastAsia="Georgia" w:hAnsi="Georgia" w:cs="Georgia"/>
          <w:color w:val="4A86E8"/>
          <w:sz w:val="24"/>
          <w:szCs w:val="24"/>
        </w:rPr>
      </w:pPr>
    </w:p>
    <w:p w14:paraId="6C4CF58B" w14:textId="77777777" w:rsidR="00C11363" w:rsidRDefault="005A442E">
      <w:pPr>
        <w:spacing w:before="240" w:after="240" w:line="240" w:lineRule="auto"/>
        <w:rPr>
          <w:rFonts w:ascii="Georgia" w:eastAsia="Georgia" w:hAnsi="Georgia" w:cs="Georgia"/>
          <w:color w:val="444545"/>
        </w:rPr>
      </w:pPr>
      <w:r>
        <w:rPr>
          <w:rFonts w:ascii="Georgia" w:eastAsia="Georgia" w:hAnsi="Georgia" w:cs="Georgia"/>
          <w:color w:val="444545"/>
        </w:rPr>
        <w:t>With more patients at risk of losing coverage, leaders say this moment has reiterated a longstanding but increasingly urgent commitment to address the social factors that affect a person’s health. When patients must pay out of pocket for care, it often means pulling from limited budgets meant for food, housing or education. Recognizing that, health systems are leaning more heavily into partnerships and programs that help fill these gaps.  Forging new partnerships with food pantries and pharmacies to help en</w:t>
      </w:r>
      <w:r>
        <w:rPr>
          <w:rFonts w:ascii="Georgia" w:eastAsia="Georgia" w:hAnsi="Georgia" w:cs="Georgia"/>
          <w:color w:val="444545"/>
        </w:rPr>
        <w:t>sure patients can afford medications and don’t go without necessities.</w:t>
      </w:r>
    </w:p>
    <w:p w14:paraId="5F74CA88" w14:textId="77777777" w:rsidR="00C11363" w:rsidRDefault="005A442E">
      <w:pPr>
        <w:shd w:val="clear" w:color="auto" w:fill="F2F5FB"/>
        <w:rPr>
          <w:rFonts w:ascii="Georgia" w:eastAsia="Georgia" w:hAnsi="Georgia" w:cs="Georgia"/>
          <w:color w:val="444545"/>
        </w:rPr>
      </w:pPr>
      <w:r>
        <w:rPr>
          <w:rFonts w:ascii="Georgia" w:eastAsia="Georgia" w:hAnsi="Georgia" w:cs="Georgia"/>
          <w:color w:val="444545"/>
        </w:rPr>
        <w:t>Health systems’ roles are expanding beyond care delivery, with some moving further upstream to prevent coverage loss and ensure patients can access care without disruption.</w:t>
      </w:r>
    </w:p>
    <w:p w14:paraId="1E8AB8F9" w14:textId="77777777" w:rsidR="00C11363" w:rsidRDefault="005A442E">
      <w:pPr>
        <w:shd w:val="clear" w:color="auto" w:fill="F2F5FB"/>
        <w:rPr>
          <w:rFonts w:ascii="Georgia" w:eastAsia="Georgia" w:hAnsi="Georgia" w:cs="Georgia"/>
          <w:color w:val="444545"/>
        </w:rPr>
      </w:pPr>
      <w:r>
        <w:rPr>
          <w:rFonts w:ascii="Georgia" w:eastAsia="Georgia" w:hAnsi="Georgia" w:cs="Georgia"/>
          <w:color w:val="444545"/>
        </w:rPr>
        <w:t xml:space="preserve"> </w:t>
      </w:r>
    </w:p>
    <w:p w14:paraId="4AE6DBB5" w14:textId="77777777" w:rsidR="00C11363" w:rsidRDefault="005A442E">
      <w:pPr>
        <w:shd w:val="clear" w:color="auto" w:fill="F2F5FB"/>
        <w:rPr>
          <w:rFonts w:ascii="Georgia" w:eastAsia="Georgia" w:hAnsi="Georgia" w:cs="Georgia"/>
          <w:color w:val="444545"/>
        </w:rPr>
      </w:pPr>
      <w:r>
        <w:rPr>
          <w:rFonts w:ascii="Georgia" w:eastAsia="Georgia" w:hAnsi="Georgia" w:cs="Georgia"/>
          <w:color w:val="444545"/>
        </w:rPr>
        <w:t>In many ways, the strategies health systems are leaning on today mirror those from more than 15 years ago, before the Affordable Care Act significantly expanded coverage. At that time, many hospitals relied on local partnerships and free clinics to help patients access basic care.</w:t>
      </w:r>
      <w:r>
        <w:rPr>
          <w:rFonts w:ascii="Georgia" w:eastAsia="Georgia" w:hAnsi="Georgia" w:cs="Georgia"/>
          <w:color w:val="444545"/>
        </w:rPr>
        <w:br/>
      </w:r>
      <w:r>
        <w:rPr>
          <w:rFonts w:ascii="Georgia" w:eastAsia="Georgia" w:hAnsi="Georgia" w:cs="Georgia"/>
          <w:color w:val="444545"/>
        </w:rPr>
        <w:br/>
        <w:t xml:space="preserve"> While today’s healthcare landscape has a more structured safety-net infrastructure, many of the same tactics are resurfacing. Only this time, healthcare providers are operating under even greater financial and access pressures, requiring health systems to approach this work with more strategy and intention.</w:t>
      </w:r>
    </w:p>
    <w:p w14:paraId="158791E3" w14:textId="77777777" w:rsidR="00C11363" w:rsidRDefault="005A442E">
      <w:pPr>
        <w:shd w:val="clear" w:color="auto" w:fill="FFFFFF"/>
        <w:rPr>
          <w:rFonts w:ascii="Georgia" w:eastAsia="Georgia" w:hAnsi="Georgia" w:cs="Georgia"/>
          <w:color w:val="444545"/>
        </w:rPr>
      </w:pPr>
      <w:r>
        <w:rPr>
          <w:rFonts w:ascii="Georgia" w:eastAsia="Georgia" w:hAnsi="Georgia" w:cs="Georgia"/>
          <w:color w:val="444545"/>
        </w:rPr>
        <w:t xml:space="preserve"> </w:t>
      </w:r>
    </w:p>
    <w:p w14:paraId="0CF470DC" w14:textId="77777777" w:rsidR="00C11363" w:rsidRDefault="005A442E">
      <w:pPr>
        <w:shd w:val="clear" w:color="auto" w:fill="FFFFFF"/>
        <w:spacing w:after="160"/>
        <w:rPr>
          <w:rFonts w:ascii="Georgia" w:eastAsia="Georgia" w:hAnsi="Georgia" w:cs="Georgia"/>
          <w:color w:val="333333"/>
        </w:rPr>
      </w:pPr>
      <w:r>
        <w:rPr>
          <w:rFonts w:ascii="Georgia" w:eastAsia="Georgia" w:hAnsi="Georgia" w:cs="Georgia"/>
          <w:color w:val="333333"/>
        </w:rPr>
        <w:t>New Carrier added to Word &amp; Brown – Angle Health -  Headquartered in San Francisco, CA</w:t>
      </w:r>
    </w:p>
    <w:p w14:paraId="189A4EAA" w14:textId="77777777" w:rsidR="00C11363" w:rsidRDefault="005A442E">
      <w:pPr>
        <w:shd w:val="clear" w:color="auto" w:fill="FFFFFF"/>
        <w:spacing w:after="160"/>
        <w:rPr>
          <w:rFonts w:ascii="Georgia" w:eastAsia="Georgia" w:hAnsi="Georgia" w:cs="Georgia"/>
          <w:highlight w:val="white"/>
        </w:rPr>
      </w:pPr>
      <w:r>
        <w:rPr>
          <w:rFonts w:ascii="Georgia" w:eastAsia="Georgia" w:hAnsi="Georgia" w:cs="Georgia"/>
          <w:highlight w:val="white"/>
        </w:rPr>
        <w:t>Angle Health is an AI-enabled, full-stack health platform that brings together the roles of carrier, third-party administrator, and managing general underwriter into one connected experience.</w:t>
      </w:r>
      <w:r>
        <w:rPr>
          <w:rFonts w:ascii="Georgia" w:eastAsia="Georgia" w:hAnsi="Georgia" w:cs="Georgia"/>
          <w:highlight w:val="white"/>
        </w:rPr>
        <w:br/>
      </w:r>
      <w:r>
        <w:rPr>
          <w:rFonts w:ascii="Georgia" w:eastAsia="Georgia" w:hAnsi="Georgia" w:cs="Georgia"/>
        </w:rPr>
        <w:t xml:space="preserve"> </w:t>
      </w:r>
      <w:r>
        <w:rPr>
          <w:rFonts w:ascii="Georgia" w:eastAsia="Georgia" w:hAnsi="Georgia" w:cs="Georgia"/>
          <w:highlight w:val="white"/>
        </w:rPr>
        <w:t>‍</w:t>
      </w:r>
      <w:r>
        <w:rPr>
          <w:rFonts w:ascii="Georgia" w:eastAsia="Georgia" w:hAnsi="Georgia" w:cs="Georgia"/>
          <w:highlight w:val="white"/>
        </w:rPr>
        <w:br/>
      </w:r>
      <w:r>
        <w:rPr>
          <w:rFonts w:ascii="Georgia" w:eastAsia="Georgia" w:hAnsi="Georgia" w:cs="Georgia"/>
        </w:rPr>
        <w:t xml:space="preserve"> </w:t>
      </w:r>
      <w:r>
        <w:rPr>
          <w:rFonts w:ascii="Georgia" w:eastAsia="Georgia" w:hAnsi="Georgia" w:cs="Georgia"/>
          <w:highlight w:val="white"/>
        </w:rPr>
        <w:t>Instead of relying on disconnected vendors and legacy processes, we offer a single health plan experience designed to support quoting, onboarding, administration, and member engagement in one place.</w:t>
      </w:r>
    </w:p>
    <w:p w14:paraId="72C87FB6" w14:textId="77777777" w:rsidR="00C11363" w:rsidRDefault="005A442E">
      <w:pPr>
        <w:shd w:val="clear" w:color="auto" w:fill="FFFFFF"/>
        <w:spacing w:after="160"/>
        <w:rPr>
          <w:rFonts w:ascii="Georgia" w:eastAsia="Georgia" w:hAnsi="Georgia" w:cs="Georgia"/>
          <w:highlight w:val="white"/>
        </w:rPr>
      </w:pPr>
      <w:r>
        <w:rPr>
          <w:rFonts w:ascii="Georgia" w:eastAsia="Georgia" w:hAnsi="Georgia" w:cs="Georgia"/>
          <w:highlight w:val="white"/>
        </w:rPr>
        <w:t>Available in Southern Nevada – W &amp; B will be hosting an Angle Health Webinar on February 23</w:t>
      </w:r>
      <w:r>
        <w:rPr>
          <w:rFonts w:ascii="Georgia" w:eastAsia="Georgia" w:hAnsi="Georgia" w:cs="Georgia"/>
          <w:highlight w:val="white"/>
          <w:vertAlign w:val="superscript"/>
        </w:rPr>
        <w:t>rd</w:t>
      </w:r>
      <w:r>
        <w:rPr>
          <w:rFonts w:ascii="Georgia" w:eastAsia="Georgia" w:hAnsi="Georgia" w:cs="Georgia"/>
          <w:highlight w:val="white"/>
        </w:rPr>
        <w:t xml:space="preserve"> at 3pm</w:t>
      </w:r>
    </w:p>
    <w:p w14:paraId="10D84C8D" w14:textId="77777777" w:rsidR="00C11363" w:rsidRDefault="00C11363">
      <w:pPr>
        <w:shd w:val="clear" w:color="auto" w:fill="F2F5FB"/>
        <w:rPr>
          <w:color w:val="444545"/>
          <w:sz w:val="20"/>
          <w:szCs w:val="20"/>
        </w:rPr>
      </w:pPr>
    </w:p>
    <w:p w14:paraId="54FD7232" w14:textId="77777777" w:rsidR="00C11363" w:rsidRDefault="005A442E">
      <w:pPr>
        <w:spacing w:after="160" w:line="240" w:lineRule="auto"/>
        <w:rPr>
          <w:rFonts w:ascii="Georgia" w:eastAsia="Georgia" w:hAnsi="Georgia" w:cs="Georgia"/>
          <w:sz w:val="20"/>
          <w:szCs w:val="20"/>
          <w:u w:val="single"/>
        </w:rPr>
      </w:pPr>
      <w:r>
        <w:rPr>
          <w:rFonts w:ascii="Georgia" w:eastAsia="Georgia" w:hAnsi="Georgia" w:cs="Georgia"/>
          <w:sz w:val="20"/>
          <w:szCs w:val="20"/>
          <w:u w:val="single"/>
        </w:rPr>
        <w:t xml:space="preserve"> </w:t>
      </w:r>
    </w:p>
    <w:p w14:paraId="1A12D21E" w14:textId="77777777" w:rsidR="00C11363" w:rsidRDefault="00C11363">
      <w:pPr>
        <w:spacing w:line="240" w:lineRule="auto"/>
        <w:rPr>
          <w:rFonts w:ascii="Georgia" w:eastAsia="Georgia" w:hAnsi="Georgia" w:cs="Georgia"/>
          <w:sz w:val="20"/>
          <w:szCs w:val="20"/>
        </w:rPr>
      </w:pPr>
    </w:p>
    <w:p w14:paraId="5F13763A" w14:textId="77777777" w:rsidR="00C11363" w:rsidRDefault="00C11363">
      <w:pPr>
        <w:spacing w:after="160" w:line="240" w:lineRule="auto"/>
        <w:rPr>
          <w:rFonts w:ascii="Georgia" w:eastAsia="Georgia" w:hAnsi="Georgia" w:cs="Georgia"/>
          <w:color w:val="4A86E8"/>
          <w:sz w:val="24"/>
          <w:szCs w:val="24"/>
        </w:rPr>
      </w:pPr>
    </w:p>
    <w:p w14:paraId="08AB8B28" w14:textId="77777777" w:rsidR="00C11363" w:rsidRDefault="00C11363">
      <w:pPr>
        <w:spacing w:after="160" w:line="240" w:lineRule="auto"/>
        <w:rPr>
          <w:rFonts w:ascii="Georgia" w:eastAsia="Georgia" w:hAnsi="Georgia" w:cs="Georgia"/>
          <w:color w:val="4A86E8"/>
          <w:sz w:val="24"/>
          <w:szCs w:val="24"/>
        </w:rPr>
      </w:pPr>
    </w:p>
    <w:p w14:paraId="38062937" w14:textId="77777777" w:rsidR="00C11363" w:rsidRDefault="00C11363">
      <w:pPr>
        <w:spacing w:line="240" w:lineRule="auto"/>
        <w:rPr>
          <w:rFonts w:ascii="Georgia" w:eastAsia="Georgia" w:hAnsi="Georgia" w:cs="Georgia"/>
          <w:color w:val="4A86E8"/>
          <w:sz w:val="24"/>
          <w:szCs w:val="24"/>
        </w:rPr>
      </w:pPr>
    </w:p>
    <w:p w14:paraId="5F67F8D9" w14:textId="77777777" w:rsidR="00C11363" w:rsidRDefault="00C11363">
      <w:pPr>
        <w:spacing w:line="240" w:lineRule="auto"/>
        <w:rPr>
          <w:rFonts w:ascii="Georgia" w:eastAsia="Georgia" w:hAnsi="Georgia" w:cs="Georgia"/>
          <w:color w:val="4A86E8"/>
          <w:sz w:val="24"/>
          <w:szCs w:val="24"/>
        </w:rPr>
      </w:pPr>
    </w:p>
    <w:p w14:paraId="32C27CD1" w14:textId="77777777" w:rsidR="00C11363" w:rsidRDefault="00C11363">
      <w:pPr>
        <w:spacing w:line="240" w:lineRule="auto"/>
        <w:rPr>
          <w:rFonts w:ascii="Georgia" w:eastAsia="Georgia" w:hAnsi="Georgia" w:cs="Georgia"/>
          <w:color w:val="4A86E8"/>
          <w:sz w:val="24"/>
          <w:szCs w:val="24"/>
        </w:rPr>
      </w:pPr>
    </w:p>
    <w:p w14:paraId="6A3B2B8D" w14:textId="77777777" w:rsidR="00C11363" w:rsidRDefault="00C11363">
      <w:pPr>
        <w:spacing w:line="240" w:lineRule="auto"/>
        <w:rPr>
          <w:rFonts w:ascii="Georgia" w:eastAsia="Georgia" w:hAnsi="Georgia" w:cs="Georgia"/>
          <w:color w:val="4A86E8"/>
          <w:sz w:val="24"/>
          <w:szCs w:val="24"/>
        </w:rPr>
      </w:pPr>
    </w:p>
    <w:p w14:paraId="7B02A0F4" w14:textId="77777777" w:rsidR="00C11363" w:rsidRDefault="00C11363">
      <w:pPr>
        <w:spacing w:line="240" w:lineRule="auto"/>
        <w:rPr>
          <w:rFonts w:ascii="Georgia" w:eastAsia="Georgia" w:hAnsi="Georgia" w:cs="Georgia"/>
          <w:color w:val="4A86E8"/>
          <w:sz w:val="24"/>
          <w:szCs w:val="24"/>
        </w:rPr>
      </w:pPr>
    </w:p>
    <w:p w14:paraId="2EE59D96" w14:textId="77777777" w:rsidR="00C11363" w:rsidRDefault="00C11363">
      <w:pPr>
        <w:spacing w:line="240" w:lineRule="auto"/>
        <w:rPr>
          <w:rFonts w:ascii="Georgia" w:eastAsia="Georgia" w:hAnsi="Georgia" w:cs="Georgia"/>
          <w:color w:val="4A86E8"/>
          <w:sz w:val="24"/>
          <w:szCs w:val="24"/>
        </w:rPr>
      </w:pPr>
    </w:p>
    <w:p w14:paraId="1DCFF4B6" w14:textId="77777777" w:rsidR="001E2D8A" w:rsidRDefault="001E2D8A">
      <w:pPr>
        <w:spacing w:line="240" w:lineRule="auto"/>
        <w:rPr>
          <w:rFonts w:ascii="Georgia" w:eastAsia="Georgia" w:hAnsi="Georgia" w:cs="Georgia"/>
          <w:color w:val="4A86E8"/>
          <w:sz w:val="24"/>
          <w:szCs w:val="24"/>
        </w:rPr>
      </w:pPr>
    </w:p>
    <w:p w14:paraId="39DB6161" w14:textId="6BD6783F" w:rsidR="00C11363" w:rsidRDefault="005A442E">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Report from the Medicare Chair - Merre Gregory </w:t>
      </w:r>
    </w:p>
    <w:p w14:paraId="30339092" w14:textId="77777777" w:rsidR="00C11363" w:rsidRDefault="005A442E">
      <w:pPr>
        <w:rPr>
          <w:rFonts w:ascii="Georgia" w:eastAsia="Georgia" w:hAnsi="Georgia" w:cs="Georgia"/>
          <w:color w:val="4A86E8"/>
          <w:sz w:val="24"/>
          <w:szCs w:val="24"/>
        </w:rPr>
      </w:pPr>
      <w:r>
        <w:rPr>
          <w:rFonts w:ascii="Georgia" w:eastAsia="Georgia" w:hAnsi="Georgia" w:cs="Georgia"/>
          <w:color w:val="4A86E8"/>
          <w:sz w:val="24"/>
          <w:szCs w:val="24"/>
        </w:rPr>
        <w:t>Pg 1 of 1</w:t>
      </w:r>
    </w:p>
    <w:p w14:paraId="453DEBB5" w14:textId="77777777" w:rsidR="00C11363" w:rsidRDefault="00C11363">
      <w:pPr>
        <w:rPr>
          <w:rFonts w:ascii="Georgia" w:eastAsia="Georgia" w:hAnsi="Georgia" w:cs="Georgia"/>
          <w:color w:val="4A86E8"/>
          <w:sz w:val="24"/>
          <w:szCs w:val="24"/>
        </w:rPr>
      </w:pPr>
    </w:p>
    <w:p w14:paraId="73886135" w14:textId="77777777" w:rsidR="00C11363" w:rsidRDefault="005A442E">
      <w:pPr>
        <w:shd w:val="clear" w:color="auto" w:fill="FFFFFF"/>
        <w:spacing w:before="240" w:after="240"/>
        <w:jc w:val="center"/>
        <w:rPr>
          <w:rFonts w:ascii="Georgia" w:eastAsia="Georgia" w:hAnsi="Georgia" w:cs="Georgia"/>
          <w:color w:val="292929"/>
          <w:sz w:val="24"/>
          <w:szCs w:val="24"/>
        </w:rPr>
      </w:pPr>
      <w:r>
        <w:rPr>
          <w:rFonts w:ascii="Georgia" w:eastAsia="Georgia" w:hAnsi="Georgia" w:cs="Georgia"/>
          <w:color w:val="292929"/>
          <w:sz w:val="24"/>
          <w:szCs w:val="24"/>
        </w:rPr>
        <w:t>NABIP Medicare report January 2025</w:t>
      </w:r>
    </w:p>
    <w:p w14:paraId="52062204" w14:textId="77777777" w:rsidR="00C11363" w:rsidRDefault="005A442E">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Carson Tahoe Hospital and some affiliated Provider Groups are dropping all advantage plans other than Prominence and Senior Care Plus.  They started last year by announcing they are dropping UHC.  The next company announced was Aetna as of April 1, 2025.  Humana will be dropped as of May 1, 2025.  This will create a SEP’s for service area reduction.  Aetna clients will have through May 31, 2025, to make a change and Humana clients will have an SEP through June 30, 2025.  Looks like this could be the wave of</w:t>
      </w:r>
      <w:r>
        <w:rPr>
          <w:rFonts w:ascii="Georgia" w:eastAsia="Georgia" w:hAnsi="Georgia" w:cs="Georgia"/>
          <w:color w:val="292929"/>
          <w:sz w:val="24"/>
          <w:szCs w:val="24"/>
        </w:rPr>
        <w:t xml:space="preserve"> the future as it was the same issue for many CA Bay Area plans as well.</w:t>
      </w:r>
    </w:p>
    <w:p w14:paraId="5053E5B8" w14:textId="77777777" w:rsidR="00C11363" w:rsidRDefault="005A442E">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 xml:space="preserve">Medicare Advantage beneficiaries in Nevada saw their supplemental benefits reduced or cost-sharing increase by over $90 each month in 2025, according to </w:t>
      </w:r>
      <w:hyperlink r:id="rId28">
        <w:r>
          <w:rPr>
            <w:rFonts w:ascii="Georgia" w:eastAsia="Georgia" w:hAnsi="Georgia" w:cs="Georgia"/>
            <w:color w:val="003974"/>
            <w:sz w:val="24"/>
            <w:szCs w:val="24"/>
            <w:u w:val="single"/>
          </w:rPr>
          <w:t>estimates</w:t>
        </w:r>
      </w:hyperlink>
      <w:r>
        <w:rPr>
          <w:rFonts w:ascii="Georgia" w:eastAsia="Georgia" w:hAnsi="Georgia" w:cs="Georgia"/>
          <w:color w:val="292929"/>
          <w:sz w:val="24"/>
          <w:szCs w:val="24"/>
        </w:rPr>
        <w:t xml:space="preserve"> from Berkeley Research Group. </w:t>
      </w:r>
    </w:p>
    <w:p w14:paraId="3DA09DC2" w14:textId="77777777" w:rsidR="00C11363" w:rsidRDefault="005A442E">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 xml:space="preserve">The research firm estimated MA beneficiaries would see their benefits reduced or cost sharing increased by $33 per month on average. Insurers are likely to cut back on benefits because CMS' </w:t>
      </w:r>
      <w:hyperlink r:id="rId29">
        <w:r>
          <w:rPr>
            <w:rFonts w:ascii="Georgia" w:eastAsia="Georgia" w:hAnsi="Georgia" w:cs="Georgia"/>
            <w:color w:val="003974"/>
            <w:sz w:val="24"/>
            <w:szCs w:val="24"/>
            <w:u w:val="single"/>
          </w:rPr>
          <w:t>proposed benchmark payment</w:t>
        </w:r>
      </w:hyperlink>
      <w:r>
        <w:rPr>
          <w:rFonts w:ascii="Georgia" w:eastAsia="Georgia" w:hAnsi="Georgia" w:cs="Georgia"/>
          <w:color w:val="292929"/>
          <w:sz w:val="24"/>
          <w:szCs w:val="24"/>
        </w:rPr>
        <w:t xml:space="preserve"> rates do not offset rising medical costs, according to BRG's report. </w:t>
      </w:r>
    </w:p>
    <w:p w14:paraId="55D0F41E" w14:textId="77777777" w:rsidR="00C11363" w:rsidRDefault="005A442E">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 xml:space="preserve">The potential impacts vary by state, because of different effects of risk-model changes and star ratings bonuses in each state, according to the report. In Texas, MA beneficiaries could see their benefits reduced by $78 each month, while beneficiaries in Delaware could see their benefits increased by $39 each month. </w:t>
      </w:r>
    </w:p>
    <w:p w14:paraId="4C31F82B" w14:textId="77777777" w:rsidR="00C11363" w:rsidRDefault="005A442E">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 xml:space="preserve">Here are the 10 states slated to see the largest decreases in benefits, according to BRG:  </w:t>
      </w:r>
    </w:p>
    <w:p w14:paraId="340A5839"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 xml:space="preserve">1. Nevada: $90+ </w:t>
      </w:r>
    </w:p>
    <w:p w14:paraId="0BE74AF1"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 xml:space="preserve">2. Texas: $78 </w:t>
      </w:r>
    </w:p>
    <w:p w14:paraId="4332B6EC"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3. Kansas: $67</w:t>
      </w:r>
    </w:p>
    <w:p w14:paraId="0BA05E7E"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4. Nebraska: $61</w:t>
      </w:r>
    </w:p>
    <w:p w14:paraId="2255CAB0"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 xml:space="preserve">5. California: $57 </w:t>
      </w:r>
    </w:p>
    <w:p w14:paraId="504D7D48"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 xml:space="preserve">6. Indiana: $56 </w:t>
      </w:r>
    </w:p>
    <w:p w14:paraId="47CC079A"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 xml:space="preserve">7. Oklahoma: $49 </w:t>
      </w:r>
    </w:p>
    <w:p w14:paraId="794C6D9E"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8. Illinois: $44</w:t>
      </w:r>
    </w:p>
    <w:p w14:paraId="04163BF7"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9. Virginia: $44</w:t>
      </w:r>
    </w:p>
    <w:p w14:paraId="6407260E" w14:textId="77777777" w:rsidR="00C11363" w:rsidRDefault="005A442E">
      <w:p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 xml:space="preserve">10. Georgia: $43 </w:t>
      </w:r>
    </w:p>
    <w:p w14:paraId="014BD130" w14:textId="77777777" w:rsidR="00C11363" w:rsidRDefault="00C11363">
      <w:pPr>
        <w:spacing w:after="160"/>
        <w:rPr>
          <w:rFonts w:ascii="Georgia" w:eastAsia="Georgia" w:hAnsi="Georgia" w:cs="Georgia"/>
          <w:color w:val="121212"/>
          <w:sz w:val="28"/>
          <w:szCs w:val="28"/>
          <w:highlight w:val="white"/>
        </w:rPr>
      </w:pPr>
    </w:p>
    <w:sectPr w:rsidR="00C11363">
      <w:pgSz w:w="12240" w:h="15840"/>
      <w:pgMar w:top="1440" w:right="1440" w:bottom="1440" w:left="99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69369" w14:textId="77777777" w:rsidR="005A442E" w:rsidRDefault="005A442E">
      <w:pPr>
        <w:spacing w:line="240" w:lineRule="auto"/>
      </w:pPr>
      <w:r>
        <w:separator/>
      </w:r>
    </w:p>
  </w:endnote>
  <w:endnote w:type="continuationSeparator" w:id="0">
    <w:p w14:paraId="6AD5427E" w14:textId="77777777" w:rsidR="005A442E" w:rsidRDefault="005A44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E152926-87B4-554E-ACDE-648856856574}"/>
    <w:embedBold r:id="rId2" w:fontKey="{33D1F022-D090-3845-ABAC-A9F78A0D0D6C}"/>
    <w:embedBoldItalic r:id="rId3" w:fontKey="{C907CECE-C19F-1A4C-9372-578547A75CB4}"/>
  </w:font>
  <w:font w:name="Arial">
    <w:panose1 w:val="020B0604020202020204"/>
    <w:charset w:val="00"/>
    <w:family w:val="swiss"/>
    <w:pitch w:val="variable"/>
    <w:sig w:usb0="E0002AFF" w:usb1="C0007843" w:usb2="00000009" w:usb3="00000000" w:csb0="000001FF" w:csb1="00000000"/>
    <w:embedRegular r:id="rId4" w:fontKey="{73ADD03F-B0E1-8C4E-8832-662870298FFF}"/>
    <w:embedBold r:id="rId5" w:fontKey="{B076008B-77CC-4B4A-9C74-5494B9E3495E}"/>
    <w:embedItalic r:id="rId6" w:fontKey="{47770321-06D5-114D-A0BF-18A9E2693E66}"/>
  </w:font>
  <w:font w:name="Georgia">
    <w:panose1 w:val="02040502050405020303"/>
    <w:charset w:val="00"/>
    <w:family w:val="roman"/>
    <w:pitch w:val="variable"/>
    <w:sig w:usb0="00000287" w:usb1="00000000" w:usb2="00000000" w:usb3="00000000" w:csb0="0000009F" w:csb1="00000000"/>
    <w:embedRegular r:id="rId7" w:fontKey="{9D8BE9C4-C6AD-0B42-B054-5BAD98EF9DC3}"/>
    <w:embedBold r:id="rId8" w:fontKey="{F206CA09-1EC0-0244-AF82-FEC454CC1CB4}"/>
  </w:font>
  <w:font w:name="Aptos">
    <w:panose1 w:val="020B0004020202020204"/>
    <w:charset w:val="00"/>
    <w:family w:val="swiss"/>
    <w:pitch w:val="variable"/>
    <w:sig w:usb0="20000287" w:usb1="00000003" w:usb2="00000000" w:usb3="00000000" w:csb0="0000019F" w:csb1="00000000"/>
    <w:embedRegular r:id="rId9" w:fontKey="{96871247-F8C8-5542-A402-2BCF6187E078}"/>
    <w:embedBold r:id="rId10" w:fontKey="{2A509439-03A3-3841-88E8-71D3C5749792}"/>
  </w:font>
  <w:font w:name="Calibri">
    <w:panose1 w:val="020F0502020204030204"/>
    <w:charset w:val="00"/>
    <w:family w:val="swiss"/>
    <w:pitch w:val="variable"/>
    <w:sig w:usb0="E0002AFF" w:usb1="C000247B" w:usb2="00000009" w:usb3="00000000" w:csb0="000001FF" w:csb1="00000000"/>
    <w:embedRegular r:id="rId11" w:fontKey="{60283287-BE71-1845-8E0A-AC0143FDABDF}"/>
  </w:font>
  <w:font w:name="Cambria">
    <w:panose1 w:val="02040503050406030204"/>
    <w:charset w:val="00"/>
    <w:family w:val="roman"/>
    <w:pitch w:val="variable"/>
    <w:sig w:usb0="E00006FF" w:usb1="420024FF" w:usb2="02000000" w:usb3="00000000" w:csb0="0000019F" w:csb1="00000000"/>
    <w:embedRegular r:id="rId12" w:fontKey="{3881F56D-68B8-2040-878D-AD4DC52A1CD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21415" w14:textId="77777777" w:rsidR="005A442E" w:rsidRDefault="005A442E">
      <w:pPr>
        <w:spacing w:line="240" w:lineRule="auto"/>
      </w:pPr>
      <w:r>
        <w:separator/>
      </w:r>
    </w:p>
  </w:footnote>
  <w:footnote w:type="continuationSeparator" w:id="0">
    <w:p w14:paraId="77770A57" w14:textId="77777777" w:rsidR="005A442E" w:rsidRDefault="005A44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63257"/>
    <w:multiLevelType w:val="multilevel"/>
    <w:tmpl w:val="C8AA99F2"/>
    <w:lvl w:ilvl="0">
      <w:start w:val="1"/>
      <w:numFmt w:val="decimal"/>
      <w:lvlText w:val="%1."/>
      <w:lvlJc w:val="left"/>
      <w:pPr>
        <w:ind w:left="360" w:hanging="360"/>
      </w:pPr>
      <w:rPr>
        <w:u w:val="none"/>
      </w:rPr>
    </w:lvl>
    <w:lvl w:ilvl="1">
      <w:start w:val="1"/>
      <w:numFmt w:val="lowerLetter"/>
      <w:lvlText w:val="%2."/>
      <w:lvlJc w:val="left"/>
      <w:pPr>
        <w:ind w:left="1440" w:hanging="360"/>
      </w:pPr>
      <w:rPr>
        <w:rFonts w:ascii="Arial" w:eastAsia="Arial" w:hAnsi="Arial" w:cs="Arial"/>
        <w:b/>
        <w:bCs/>
        <w:u w:val="none"/>
      </w:rPr>
    </w:lvl>
    <w:lvl w:ilvl="2">
      <w:start w:val="1"/>
      <w:numFmt w:val="lowerRoman"/>
      <w:lvlText w:val="%3."/>
      <w:lvlJc w:val="right"/>
      <w:pPr>
        <w:ind w:left="1980" w:hanging="180"/>
      </w:pPr>
      <w:rPr>
        <w:rFonts w:ascii="Arial" w:eastAsia="Arial" w:hAnsi="Arial" w:cs="Arial"/>
        <w:b/>
        <w:bCs/>
        <w:u w:val="none"/>
      </w:rPr>
    </w:lvl>
    <w:lvl w:ilvl="3">
      <w:start w:val="1"/>
      <w:numFmt w:val="decimal"/>
      <w:lvlText w:val="%4."/>
      <w:lvlJc w:val="left"/>
      <w:pPr>
        <w:ind w:left="2880" w:hanging="360"/>
      </w:pPr>
      <w:rPr>
        <w:rFonts w:ascii="Arial" w:eastAsia="Arial" w:hAnsi="Arial" w:cs="Arial"/>
        <w:b/>
        <w:bCs/>
        <w:u w:val="none"/>
      </w:rPr>
    </w:lvl>
    <w:lvl w:ilvl="4">
      <w:start w:val="1"/>
      <w:numFmt w:val="lowerLetter"/>
      <w:lvlText w:val="%5."/>
      <w:lvlJc w:val="left"/>
      <w:pPr>
        <w:ind w:left="3600" w:hanging="360"/>
      </w:pPr>
      <w:rPr>
        <w:rFonts w:ascii="Arial" w:eastAsia="Arial" w:hAnsi="Arial" w:cs="Arial"/>
        <w:b/>
        <w:bCs/>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44301F5D"/>
    <w:multiLevelType w:val="multilevel"/>
    <w:tmpl w:val="BA665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D765ABC"/>
    <w:multiLevelType w:val="multilevel"/>
    <w:tmpl w:val="717C4108"/>
    <w:lvl w:ilvl="0">
      <w:start w:val="1"/>
      <w:numFmt w:val="decimal"/>
      <w:lvlText w:val="%1."/>
      <w:lvlJc w:val="left"/>
      <w:pPr>
        <w:ind w:left="720" w:hanging="360"/>
      </w:pPr>
      <w:rPr>
        <w:b w:val="0"/>
        <w:bCs w:val="0"/>
        <w:i w:val="0"/>
        <w:iCs w:val="0"/>
        <w:smallCaps w:val="0"/>
        <w:strike w:val="0"/>
        <w:color w:val="000000"/>
        <w:sz w:val="21"/>
        <w:szCs w:val="21"/>
        <w:u w:val="none"/>
      </w:rPr>
    </w:lvl>
    <w:lvl w:ilvl="1">
      <w:start w:val="1"/>
      <w:numFmt w:val="decimal"/>
      <w:lvlText w:val="%2."/>
      <w:lvlJc w:val="left"/>
      <w:pPr>
        <w:ind w:left="1440" w:hanging="360"/>
      </w:pPr>
      <w:rPr>
        <w:b w:val="0"/>
        <w:bCs w:val="0"/>
        <w:i w:val="0"/>
        <w:iCs w:val="0"/>
        <w:smallCaps w:val="0"/>
        <w:strike w:val="0"/>
        <w:color w:val="000000"/>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DE83DB3"/>
    <w:multiLevelType w:val="multilevel"/>
    <w:tmpl w:val="7F427B82"/>
    <w:lvl w:ilvl="0">
      <w:start w:val="2"/>
      <w:numFmt w:val="decimal"/>
      <w:lvlText w:val="%1."/>
      <w:lvlJc w:val="left"/>
      <w:pPr>
        <w:ind w:left="720" w:hanging="360"/>
      </w:pPr>
      <w:rPr>
        <w:b w:val="0"/>
        <w:bCs w:val="0"/>
        <w:i w:val="0"/>
        <w:iCs w:val="0"/>
        <w:smallCaps w:val="0"/>
        <w:strike w:val="0"/>
        <w:color w:val="000000"/>
        <w:sz w:val="21"/>
        <w:szCs w:val="21"/>
        <w:u w:val="none"/>
      </w:rPr>
    </w:lvl>
    <w:lvl w:ilvl="1">
      <w:start w:val="1"/>
      <w:numFmt w:val="decimal"/>
      <w:lvlText w:val="%2."/>
      <w:lvlJc w:val="left"/>
      <w:pPr>
        <w:ind w:left="1440" w:hanging="360"/>
      </w:pPr>
      <w:rPr>
        <w:b w:val="0"/>
        <w:bCs w:val="0"/>
        <w:i w:val="0"/>
        <w:iCs w:val="0"/>
        <w:smallCaps w:val="0"/>
        <w:strike w:val="0"/>
        <w:color w:val="000000"/>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45279248">
    <w:abstractNumId w:val="2"/>
  </w:num>
  <w:num w:numId="2" w16cid:durableId="1928732659">
    <w:abstractNumId w:val="3"/>
  </w:num>
  <w:num w:numId="3" w16cid:durableId="1738088103">
    <w:abstractNumId w:val="0"/>
  </w:num>
  <w:num w:numId="4" w16cid:durableId="1034044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363"/>
    <w:rsid w:val="001E2D8A"/>
    <w:rsid w:val="004860FF"/>
    <w:rsid w:val="005A442E"/>
    <w:rsid w:val="008A3985"/>
    <w:rsid w:val="00C11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03F45"/>
  <w15:docId w15:val="{069C1EB7-880A-B641-988C-1BA77F75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352D04"/>
    <w:pPr>
      <w:ind w:left="720"/>
      <w:contextualSpacing/>
    </w:pPr>
  </w:style>
  <w:style w:type="table" w:customStyle="1" w:styleId="a">
    <w:basedOn w:val="TableNormal"/>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E2D8A"/>
    <w:pPr>
      <w:tabs>
        <w:tab w:val="center" w:pos="4680"/>
        <w:tab w:val="right" w:pos="9360"/>
      </w:tabs>
      <w:spacing w:line="240" w:lineRule="auto"/>
    </w:pPr>
  </w:style>
  <w:style w:type="character" w:customStyle="1" w:styleId="HeaderChar">
    <w:name w:val="Header Char"/>
    <w:basedOn w:val="DefaultParagraphFont"/>
    <w:link w:val="Header"/>
    <w:uiPriority w:val="99"/>
    <w:rsid w:val="001E2D8A"/>
  </w:style>
  <w:style w:type="paragraph" w:styleId="Footer">
    <w:name w:val="footer"/>
    <w:basedOn w:val="Normal"/>
    <w:link w:val="FooterChar"/>
    <w:uiPriority w:val="99"/>
    <w:unhideWhenUsed/>
    <w:rsid w:val="001E2D8A"/>
    <w:pPr>
      <w:tabs>
        <w:tab w:val="center" w:pos="4680"/>
        <w:tab w:val="right" w:pos="9360"/>
      </w:tabs>
      <w:spacing w:line="240" w:lineRule="auto"/>
    </w:pPr>
  </w:style>
  <w:style w:type="character" w:customStyle="1" w:styleId="FooterChar">
    <w:name w:val="Footer Char"/>
    <w:basedOn w:val="DefaultParagraphFont"/>
    <w:link w:val="Footer"/>
    <w:uiPriority w:val="99"/>
    <w:rsid w:val="001E2D8A"/>
  </w:style>
  <w:style w:type="paragraph" w:styleId="NoSpacing">
    <w:name w:val="No Spacing"/>
    <w:uiPriority w:val="1"/>
    <w:qFormat/>
    <w:rsid w:val="001E2D8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elcometonabip.org/" TargetMode="External"/><Relationship Id="rId26" Type="http://schemas.openxmlformats.org/officeDocument/2006/relationships/hyperlink" Target="https://www.beckershospitalreview.com/hospital-management-administration/senate-passes-gop-budget-bill-heads-to-house-8-things-to-know/" TargetMode="External"/><Relationship Id="rId3" Type="http://schemas.openxmlformats.org/officeDocument/2006/relationships/styles" Target="styles.xml"/><Relationship Id="rId21" Type="http://schemas.openxmlformats.org/officeDocument/2006/relationships/hyperlink" Target="https://www.scribd.com/document/992943441/Status-of-Ma-Radv-Audits-01-27-2026"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videos.nabip.org/" TargetMode="External"/><Relationship Id="rId25" Type="http://schemas.openxmlformats.org/officeDocument/2006/relationships/hyperlink" Target="https://www.beckershospitalreview.com/finance/obbb-impact-could-cost-hospitals-25b-a-year-report/"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congress.gov/bill/119th-congress/house-bill/7148/text/pcs" TargetMode="External"/><Relationship Id="rId29" Type="http://schemas.openxmlformats.org/officeDocument/2006/relationships/hyperlink" Target="https://www.beckerspayer.com/policy-updates/cms-proposes-medicare-advantage-rate-cu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medpac.gov/wp-content/uploads/2026/01/Tab-N-MA_Status-Jan-2026.pdf"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medpac.gov/wp-content/uploads/2026/01/Tab-N-MA_Status-Jan-2026.pdf" TargetMode="External"/><Relationship Id="rId28" Type="http://schemas.openxmlformats.org/officeDocument/2006/relationships/hyperlink" Target="https://media.thinkbrg.com/wp-content/uploads/2024/02/23124301/BRG-MA-Modeling-White-Paper-2024_Final.pdf"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s06web.zoom.us/j/85852438497?pwd=GhSaLjW8LD03ZBoa4fAgz12XNh7cGe.1" TargetMode="External"/><Relationship Id="rId14" Type="http://schemas.openxmlformats.org/officeDocument/2006/relationships/image" Target="media/image6.png"/><Relationship Id="rId22" Type="http://schemas.openxmlformats.org/officeDocument/2006/relationships/hyperlink" Target="https://www.beckerspayer.com/payer/medicare-advantage/cms-medicare-advantage-audit-expansion-hits-a-snag/" TargetMode="External"/><Relationship Id="rId27" Type="http://schemas.openxmlformats.org/officeDocument/2006/relationships/hyperlink" Target="https://www.beckershospitalreview.com/finance/hospitals-prep-for-rising-er-visits-as-aca-subsidy-lapse-leaves-patients-with-impossible-choices/"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qkaHu47aWa+qseugbmTzt4utA==">CgMxLjA4AHIhMU1abTFfRk5VTjR6dkRQZHlhWWF3dkxDc3N5QnVUTDdH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3729</Words>
  <Characters>19618</Characters>
  <Application>Microsoft Office Word</Application>
  <DocSecurity>0</DocSecurity>
  <Lines>784</Lines>
  <Paragraphs>382</Paragraphs>
  <ScaleCrop>false</ScaleCrop>
  <Company/>
  <LinksUpToDate>false</LinksUpToDate>
  <CharactersWithSpaces>22965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2025-09-23T00:13:00Z</dcterms:created>
</cp:coreProperties>
</file>