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FCF01" w14:textId="77777777" w:rsidR="003F4290" w:rsidRDefault="009F5D69">
      <w:pPr>
        <w:spacing w:line="259" w:lineRule="auto"/>
        <w:ind w:left="437"/>
        <w:jc w:val="center"/>
        <w:rPr>
          <w:rFonts w:ascii="Georgia" w:eastAsia="Georgia" w:hAnsi="Georgia" w:cs="Georgia"/>
          <w:b/>
          <w:bCs/>
          <w:sz w:val="24"/>
          <w:szCs w:val="24"/>
        </w:rPr>
      </w:pPr>
      <w:r>
        <w:rPr>
          <w:rFonts w:ascii="Georgia" w:eastAsia="Georgia" w:hAnsi="Georgia" w:cs="Georgia"/>
          <w:b/>
          <w:bCs/>
          <w:sz w:val="24"/>
          <w:szCs w:val="24"/>
        </w:rPr>
        <w:t xml:space="preserve">National Association of Benefits and Insurance Professionals </w:t>
      </w:r>
    </w:p>
    <w:p w14:paraId="03752B7D" w14:textId="77777777" w:rsidR="003F4290" w:rsidRDefault="009F5D69">
      <w:pPr>
        <w:spacing w:line="259" w:lineRule="auto"/>
        <w:ind w:left="437"/>
        <w:jc w:val="center"/>
        <w:rPr>
          <w:rFonts w:ascii="Georgia" w:eastAsia="Georgia" w:hAnsi="Georgia" w:cs="Georgia"/>
          <w:sz w:val="24"/>
          <w:szCs w:val="24"/>
        </w:rPr>
      </w:pPr>
      <w:r>
        <w:rPr>
          <w:rFonts w:ascii="Georgia" w:eastAsia="Georgia" w:hAnsi="Georgia" w:cs="Georgia"/>
          <w:b/>
          <w:bCs/>
          <w:sz w:val="24"/>
          <w:szCs w:val="24"/>
        </w:rPr>
        <w:t>Northern Nevada Chapter</w:t>
      </w:r>
    </w:p>
    <w:p w14:paraId="411210E2" w14:textId="77777777" w:rsidR="003F4290" w:rsidRDefault="003F4290">
      <w:pPr>
        <w:spacing w:line="259" w:lineRule="auto"/>
        <w:ind w:left="437"/>
        <w:jc w:val="center"/>
        <w:rPr>
          <w:rFonts w:ascii="Georgia" w:eastAsia="Georgia" w:hAnsi="Georgia" w:cs="Georgia"/>
          <w:sz w:val="24"/>
          <w:szCs w:val="24"/>
        </w:rPr>
      </w:pPr>
    </w:p>
    <w:p w14:paraId="6D1E89F6" w14:textId="77777777" w:rsidR="003F4290" w:rsidRDefault="009F5D69">
      <w:pPr>
        <w:spacing w:line="240" w:lineRule="auto"/>
        <w:ind w:left="437"/>
        <w:jc w:val="center"/>
        <w:rPr>
          <w:rFonts w:ascii="Georgia" w:eastAsia="Georgia" w:hAnsi="Georgia" w:cs="Georgia"/>
          <w:sz w:val="24"/>
          <w:szCs w:val="24"/>
        </w:rPr>
      </w:pPr>
      <w:r>
        <w:rPr>
          <w:rFonts w:ascii="Georgia" w:eastAsia="Georgia" w:hAnsi="Georgia" w:cs="Georgia"/>
          <w:sz w:val="24"/>
          <w:szCs w:val="24"/>
        </w:rPr>
        <w:t>Board of Directors Meeting Minutes</w:t>
      </w:r>
    </w:p>
    <w:p w14:paraId="479F96BB" w14:textId="77777777" w:rsidR="003F4290" w:rsidRDefault="009F5D69">
      <w:pPr>
        <w:spacing w:line="240" w:lineRule="auto"/>
        <w:ind w:left="436"/>
        <w:jc w:val="center"/>
        <w:rPr>
          <w:rFonts w:ascii="Georgia" w:eastAsia="Georgia" w:hAnsi="Georgia" w:cs="Georgia"/>
          <w:sz w:val="24"/>
          <w:szCs w:val="24"/>
        </w:rPr>
      </w:pPr>
      <w:r>
        <w:rPr>
          <w:rFonts w:ascii="Georgia" w:eastAsia="Georgia" w:hAnsi="Georgia" w:cs="Georgia"/>
          <w:sz w:val="24"/>
          <w:szCs w:val="24"/>
        </w:rPr>
        <w:t>October 7th, 2025 11:04 AM - 12:15 PM</w:t>
      </w:r>
    </w:p>
    <w:p w14:paraId="50666138" w14:textId="77777777" w:rsidR="003F4290" w:rsidRDefault="009F5D69">
      <w:pPr>
        <w:spacing w:line="240" w:lineRule="auto"/>
        <w:ind w:left="436"/>
        <w:jc w:val="center"/>
        <w:rPr>
          <w:rFonts w:ascii="Georgia" w:eastAsia="Georgia" w:hAnsi="Georgia" w:cs="Georgia"/>
          <w:sz w:val="24"/>
          <w:szCs w:val="24"/>
        </w:rPr>
      </w:pPr>
      <w:r>
        <w:rPr>
          <w:rFonts w:ascii="Georgia" w:eastAsia="Georgia" w:hAnsi="Georgia" w:cs="Georgia"/>
          <w:sz w:val="24"/>
          <w:szCs w:val="24"/>
        </w:rPr>
        <w:t>4600 Kietzke Lane, Building G-160, Reno, NV</w:t>
      </w:r>
    </w:p>
    <w:p w14:paraId="02AC80A8" w14:textId="77777777" w:rsidR="003F4290" w:rsidRDefault="009F5D69">
      <w:pPr>
        <w:spacing w:line="240" w:lineRule="auto"/>
        <w:ind w:left="436"/>
        <w:jc w:val="center"/>
        <w:rPr>
          <w:rFonts w:ascii="Georgia" w:eastAsia="Georgia" w:hAnsi="Georgia" w:cs="Georgia"/>
          <w:sz w:val="24"/>
          <w:szCs w:val="24"/>
        </w:rPr>
      </w:pPr>
      <w:r>
        <w:rPr>
          <w:rFonts w:ascii="Georgia" w:eastAsia="Georgia" w:hAnsi="Georgia" w:cs="Georgia"/>
          <w:sz w:val="24"/>
          <w:szCs w:val="24"/>
        </w:rPr>
        <w:t>Via Zoom – Meeting ID = us02web.zoom.us/j/84698950624</w:t>
      </w:r>
    </w:p>
    <w:p w14:paraId="2ED0624F" w14:textId="77777777" w:rsidR="003F4290" w:rsidRDefault="003F4290">
      <w:pPr>
        <w:spacing w:line="240" w:lineRule="auto"/>
        <w:rPr>
          <w:rFonts w:ascii="Georgia" w:eastAsia="Georgia" w:hAnsi="Georgia" w:cs="Georgia"/>
          <w:sz w:val="24"/>
          <w:szCs w:val="24"/>
        </w:rPr>
      </w:pPr>
    </w:p>
    <w:p w14:paraId="0B5829CD" w14:textId="77777777" w:rsidR="003F4290" w:rsidRDefault="009F5D69">
      <w:pPr>
        <w:spacing w:line="240" w:lineRule="auto"/>
        <w:rPr>
          <w:rFonts w:ascii="Georgia" w:eastAsia="Georgia" w:hAnsi="Georgia" w:cs="Georgia"/>
          <w:sz w:val="24"/>
          <w:szCs w:val="24"/>
        </w:rPr>
      </w:pPr>
      <w:r>
        <w:rPr>
          <w:rFonts w:ascii="Georgia" w:eastAsia="Georgia" w:hAnsi="Georgia" w:cs="Georgia"/>
          <w:b/>
          <w:bCs/>
          <w:sz w:val="24"/>
          <w:szCs w:val="24"/>
        </w:rPr>
        <w:t xml:space="preserve">Attendance Report: </w:t>
      </w:r>
      <w:r>
        <w:rPr>
          <w:rFonts w:ascii="Georgia" w:eastAsia="Georgia" w:hAnsi="Georgia" w:cs="Georgia"/>
          <w:sz w:val="24"/>
          <w:szCs w:val="24"/>
        </w:rPr>
        <w:t>Aliana Rushing, Joy Gardner, Don Goldmann, Merre Gregory, Chanté Padilla, Breezé Yerves, Doug Boulton</w:t>
      </w:r>
    </w:p>
    <w:p w14:paraId="50485153" w14:textId="77777777" w:rsidR="003F4290" w:rsidRDefault="003F4290">
      <w:pPr>
        <w:spacing w:line="240" w:lineRule="auto"/>
        <w:rPr>
          <w:rFonts w:ascii="Georgia" w:eastAsia="Georgia" w:hAnsi="Georgia" w:cs="Georgia"/>
          <w:sz w:val="24"/>
          <w:szCs w:val="24"/>
        </w:rPr>
      </w:pPr>
    </w:p>
    <w:p w14:paraId="0164AB4F" w14:textId="77777777" w:rsidR="003F4290" w:rsidRDefault="009F5D69">
      <w:pPr>
        <w:spacing w:line="240" w:lineRule="auto"/>
        <w:rPr>
          <w:rFonts w:ascii="Georgia" w:eastAsia="Georgia" w:hAnsi="Georgia" w:cs="Georgia"/>
          <w:sz w:val="24"/>
          <w:szCs w:val="24"/>
        </w:rPr>
      </w:pPr>
      <w:r>
        <w:rPr>
          <w:rFonts w:ascii="Georgia" w:eastAsia="Georgia" w:hAnsi="Georgia" w:cs="Georgia"/>
          <w:b/>
          <w:bCs/>
          <w:sz w:val="24"/>
          <w:szCs w:val="24"/>
        </w:rPr>
        <w:t>Virtual Attendance:</w:t>
      </w:r>
      <w:r>
        <w:rPr>
          <w:rFonts w:ascii="Georgia" w:eastAsia="Georgia" w:hAnsi="Georgia" w:cs="Georgia"/>
          <w:sz w:val="24"/>
          <w:szCs w:val="24"/>
        </w:rPr>
        <w:t xml:space="preserve"> Dave Sherrill, Ross Pendergraft, Julie Ann Evans, Ashley Kapostins, Gina Espinal-Aguerre,</w:t>
      </w:r>
    </w:p>
    <w:p w14:paraId="0E0C9420" w14:textId="77777777" w:rsidR="003F4290" w:rsidRDefault="003F4290">
      <w:pPr>
        <w:spacing w:line="240" w:lineRule="auto"/>
        <w:rPr>
          <w:rFonts w:ascii="Georgia" w:eastAsia="Georgia" w:hAnsi="Georgia" w:cs="Georgia"/>
          <w:sz w:val="24"/>
          <w:szCs w:val="24"/>
        </w:rPr>
      </w:pPr>
    </w:p>
    <w:p w14:paraId="139B395D" w14:textId="77777777" w:rsidR="003F4290" w:rsidRDefault="009F5D69">
      <w:pPr>
        <w:spacing w:line="240" w:lineRule="auto"/>
        <w:rPr>
          <w:rFonts w:ascii="Georgia" w:eastAsia="Georgia" w:hAnsi="Georgia" w:cs="Georgia"/>
          <w:sz w:val="24"/>
          <w:szCs w:val="24"/>
        </w:rPr>
      </w:pPr>
      <w:r>
        <w:rPr>
          <w:rFonts w:ascii="Georgia" w:eastAsia="Georgia" w:hAnsi="Georgia" w:cs="Georgia"/>
          <w:b/>
          <w:bCs/>
          <w:sz w:val="24"/>
          <w:szCs w:val="24"/>
        </w:rPr>
        <w:t>Absent:</w:t>
      </w:r>
      <w:r>
        <w:rPr>
          <w:rFonts w:ascii="Georgia" w:eastAsia="Georgia" w:hAnsi="Georgia" w:cs="Georgia"/>
          <w:sz w:val="24"/>
          <w:szCs w:val="24"/>
        </w:rPr>
        <w:t xml:space="preserve"> Molly Moreno, Adrienne Saintil, Merre Gregory, Mary Lou Urrutia, Georgana Cepeda, Gina Espinal-Aguerre and Jay Eldridge </w:t>
      </w:r>
    </w:p>
    <w:p w14:paraId="44F46A6E" w14:textId="77777777" w:rsidR="003F4290" w:rsidRDefault="003F4290">
      <w:pPr>
        <w:spacing w:line="240" w:lineRule="auto"/>
        <w:rPr>
          <w:rFonts w:ascii="Georgia" w:eastAsia="Georgia" w:hAnsi="Georgia" w:cs="Georgia"/>
          <w:sz w:val="24"/>
          <w:szCs w:val="24"/>
        </w:rPr>
      </w:pPr>
    </w:p>
    <w:p w14:paraId="6FA3E4A6" w14:textId="77777777" w:rsidR="003F4290" w:rsidRDefault="009F5D69">
      <w:pPr>
        <w:spacing w:line="240" w:lineRule="auto"/>
        <w:rPr>
          <w:rFonts w:ascii="Georgia" w:eastAsia="Georgia" w:hAnsi="Georgia" w:cs="Georgia"/>
          <w:sz w:val="24"/>
          <w:szCs w:val="24"/>
        </w:rPr>
      </w:pPr>
      <w:r>
        <w:rPr>
          <w:rFonts w:ascii="Georgia" w:eastAsia="Georgia" w:hAnsi="Georgia" w:cs="Georgia"/>
          <w:b/>
          <w:bCs/>
          <w:sz w:val="24"/>
          <w:szCs w:val="24"/>
        </w:rPr>
        <w:t xml:space="preserve">Guests:  </w:t>
      </w:r>
      <w:r>
        <w:rPr>
          <w:rFonts w:ascii="Georgia" w:eastAsia="Georgia" w:hAnsi="Georgia" w:cs="Georgia"/>
          <w:sz w:val="24"/>
          <w:szCs w:val="24"/>
        </w:rPr>
        <w:t>none</w:t>
      </w:r>
    </w:p>
    <w:p w14:paraId="7D879F00" w14:textId="77777777" w:rsidR="003F4290" w:rsidRDefault="003F4290">
      <w:pPr>
        <w:spacing w:line="240" w:lineRule="auto"/>
        <w:rPr>
          <w:rFonts w:ascii="Georgia" w:eastAsia="Georgia" w:hAnsi="Georgia" w:cs="Georgia"/>
          <w:sz w:val="24"/>
          <w:szCs w:val="24"/>
        </w:rPr>
      </w:pPr>
    </w:p>
    <w:p w14:paraId="56EBB604" w14:textId="77777777" w:rsidR="003F4290" w:rsidRDefault="009F5D69">
      <w:pPr>
        <w:numPr>
          <w:ilvl w:val="0"/>
          <w:numId w:val="8"/>
        </w:numPr>
        <w:spacing w:line="240" w:lineRule="auto"/>
        <w:rPr>
          <w:rFonts w:ascii="Georgia" w:eastAsia="Georgia" w:hAnsi="Georgia" w:cs="Georgia"/>
          <w:sz w:val="24"/>
          <w:szCs w:val="24"/>
        </w:rPr>
      </w:pPr>
      <w:r>
        <w:rPr>
          <w:rFonts w:ascii="Georgia" w:eastAsia="Georgia" w:hAnsi="Georgia" w:cs="Georgia"/>
          <w:sz w:val="24"/>
          <w:szCs w:val="24"/>
        </w:rPr>
        <w:t>Meeting called to order by President Aliana Rushing at 11:04 AM.</w:t>
      </w:r>
    </w:p>
    <w:p w14:paraId="2BB28A66" w14:textId="77777777" w:rsidR="003F4290" w:rsidRDefault="003F4290">
      <w:pPr>
        <w:spacing w:line="240" w:lineRule="auto"/>
        <w:rPr>
          <w:rFonts w:ascii="Georgia" w:eastAsia="Georgia" w:hAnsi="Georgia" w:cs="Georgia"/>
          <w:sz w:val="24"/>
          <w:szCs w:val="24"/>
        </w:rPr>
      </w:pPr>
    </w:p>
    <w:p w14:paraId="7B7447D0" w14:textId="77777777" w:rsidR="003F4290" w:rsidRDefault="009F5D69">
      <w:pPr>
        <w:numPr>
          <w:ilvl w:val="0"/>
          <w:numId w:val="8"/>
        </w:numPr>
        <w:spacing w:line="240" w:lineRule="auto"/>
        <w:rPr>
          <w:rFonts w:ascii="Georgia" w:eastAsia="Georgia" w:hAnsi="Georgia" w:cs="Georgia"/>
          <w:sz w:val="24"/>
          <w:szCs w:val="24"/>
        </w:rPr>
      </w:pPr>
      <w:r>
        <w:rPr>
          <w:rFonts w:ascii="Georgia" w:eastAsia="Georgia" w:hAnsi="Georgia" w:cs="Georgia"/>
          <w:sz w:val="24"/>
          <w:szCs w:val="24"/>
        </w:rPr>
        <w:t xml:space="preserve">Roll Call of attendees was taken by sight for those attending in person and on Zoom by Secretary, Chanté Padilla. Quorum confirmed. Connectivity confirmed. </w:t>
      </w:r>
    </w:p>
    <w:p w14:paraId="36F3F1D2" w14:textId="77777777" w:rsidR="003F4290" w:rsidRDefault="003F4290">
      <w:pPr>
        <w:spacing w:line="240" w:lineRule="auto"/>
        <w:rPr>
          <w:rFonts w:ascii="Georgia" w:eastAsia="Georgia" w:hAnsi="Georgia" w:cs="Georgia"/>
          <w:sz w:val="24"/>
          <w:szCs w:val="24"/>
        </w:rPr>
      </w:pPr>
    </w:p>
    <w:p w14:paraId="4790D77C" w14:textId="77777777" w:rsidR="003F4290" w:rsidRDefault="009F5D69">
      <w:pPr>
        <w:numPr>
          <w:ilvl w:val="0"/>
          <w:numId w:val="8"/>
        </w:numPr>
        <w:spacing w:line="240" w:lineRule="auto"/>
        <w:rPr>
          <w:rFonts w:ascii="Georgia" w:eastAsia="Georgia" w:hAnsi="Georgia" w:cs="Georgia"/>
          <w:sz w:val="24"/>
          <w:szCs w:val="24"/>
        </w:rPr>
      </w:pPr>
      <w:r>
        <w:rPr>
          <w:rFonts w:ascii="Georgia" w:eastAsia="Georgia" w:hAnsi="Georgia" w:cs="Georgia"/>
          <w:sz w:val="24"/>
          <w:szCs w:val="24"/>
        </w:rPr>
        <w:t>Review of the September 2025 board minutes by Secretary, Chanté Padilla.</w:t>
      </w:r>
    </w:p>
    <w:p w14:paraId="1AA793DB" w14:textId="77777777" w:rsidR="003F4290" w:rsidRDefault="003F4290">
      <w:pPr>
        <w:spacing w:line="240" w:lineRule="auto"/>
        <w:ind w:left="360"/>
        <w:rPr>
          <w:rFonts w:ascii="Georgia" w:eastAsia="Georgia" w:hAnsi="Georgia" w:cs="Georgia"/>
          <w:sz w:val="24"/>
          <w:szCs w:val="24"/>
        </w:rPr>
      </w:pPr>
    </w:p>
    <w:p w14:paraId="29DFE9F0"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sz w:val="24"/>
          <w:szCs w:val="24"/>
        </w:rPr>
        <w:t xml:space="preserve">A motion to approve the board minutes was made byDon Goldmann and seconded by Julie Ann Evans. Unanimously approved. </w:t>
      </w:r>
    </w:p>
    <w:p w14:paraId="0E1E6A91" w14:textId="77777777" w:rsidR="003F4290" w:rsidRDefault="003F4290">
      <w:pPr>
        <w:spacing w:line="240" w:lineRule="auto"/>
        <w:ind w:left="1440"/>
        <w:rPr>
          <w:rFonts w:ascii="Georgia" w:eastAsia="Georgia" w:hAnsi="Georgia" w:cs="Georgia"/>
          <w:sz w:val="24"/>
          <w:szCs w:val="24"/>
        </w:rPr>
      </w:pPr>
    </w:p>
    <w:p w14:paraId="3FEAF001"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President’s report by Aliana Rushing. </w:t>
      </w:r>
      <w:r>
        <w:rPr>
          <w:rFonts w:ascii="Georgia" w:eastAsia="Georgia" w:hAnsi="Georgia" w:cs="Georgia"/>
          <w:sz w:val="24"/>
          <w:szCs w:val="24"/>
        </w:rPr>
        <w:t>Written report submitted and entered into the addendum. Written report submitted and entered into the addendum with brief discussion.</w:t>
      </w:r>
    </w:p>
    <w:p w14:paraId="33061A19" w14:textId="77777777" w:rsidR="003F4290" w:rsidRDefault="003F4290">
      <w:pPr>
        <w:spacing w:line="240" w:lineRule="auto"/>
        <w:ind w:left="360"/>
        <w:rPr>
          <w:rFonts w:ascii="Georgia" w:eastAsia="Georgia" w:hAnsi="Georgia" w:cs="Georgia"/>
          <w:sz w:val="24"/>
          <w:szCs w:val="24"/>
        </w:rPr>
      </w:pPr>
    </w:p>
    <w:p w14:paraId="0C2412B8"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2026 Charity Proposal - “Spread the Word Nevada”.</w:t>
      </w:r>
    </w:p>
    <w:p w14:paraId="5EEEC3F4" w14:textId="77777777" w:rsidR="003F4290" w:rsidRDefault="003F4290">
      <w:pPr>
        <w:spacing w:line="240" w:lineRule="auto"/>
        <w:ind w:left="1440"/>
        <w:rPr>
          <w:rFonts w:ascii="Georgia" w:eastAsia="Georgia" w:hAnsi="Georgia" w:cs="Georgia"/>
          <w:sz w:val="24"/>
          <w:szCs w:val="24"/>
        </w:rPr>
      </w:pPr>
    </w:p>
    <w:p w14:paraId="08E060CE"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$25 sponsors 8-10 books for children.</w:t>
      </w:r>
    </w:p>
    <w:p w14:paraId="22EE674D" w14:textId="77777777" w:rsidR="003F4290" w:rsidRDefault="003F4290">
      <w:pPr>
        <w:spacing w:line="240" w:lineRule="auto"/>
        <w:ind w:left="1980"/>
        <w:rPr>
          <w:rFonts w:ascii="Georgia" w:eastAsia="Georgia" w:hAnsi="Georgia" w:cs="Georgia"/>
          <w:sz w:val="24"/>
          <w:szCs w:val="24"/>
        </w:rPr>
      </w:pPr>
    </w:p>
    <w:p w14:paraId="2EFDABBF"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Joy wants to verify monies will be used in the Northern Nevada region.</w:t>
      </w:r>
    </w:p>
    <w:p w14:paraId="54B28FC2" w14:textId="77777777" w:rsidR="003F4290" w:rsidRDefault="003F4290">
      <w:pPr>
        <w:spacing w:line="240" w:lineRule="auto"/>
        <w:ind w:left="1980"/>
        <w:rPr>
          <w:rFonts w:ascii="Georgia" w:eastAsia="Georgia" w:hAnsi="Georgia" w:cs="Georgia"/>
          <w:sz w:val="24"/>
          <w:szCs w:val="24"/>
        </w:rPr>
      </w:pPr>
    </w:p>
    <w:p w14:paraId="6141E95B"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November BOD meeting virtual only. Zoom, quick Tuesday Nov 4th @ 11am.</w:t>
      </w:r>
    </w:p>
    <w:p w14:paraId="38A226C5" w14:textId="77777777" w:rsidR="003F4290" w:rsidRDefault="003F4290">
      <w:pPr>
        <w:spacing w:line="240" w:lineRule="auto"/>
        <w:ind w:left="1440"/>
        <w:rPr>
          <w:rFonts w:ascii="Georgia" w:eastAsia="Georgia" w:hAnsi="Georgia" w:cs="Georgia"/>
          <w:sz w:val="24"/>
          <w:szCs w:val="24"/>
        </w:rPr>
      </w:pPr>
    </w:p>
    <w:p w14:paraId="3FB61DD2"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Starting January, BOD meetings will move to the morning of NABIP luncheon at 9:30 am. Filled by NABIP luncheon. </w:t>
      </w:r>
    </w:p>
    <w:p w14:paraId="48A2DB5A" w14:textId="77777777" w:rsidR="003F4290" w:rsidRDefault="003F4290">
      <w:pPr>
        <w:spacing w:line="240" w:lineRule="auto"/>
        <w:ind w:left="1440"/>
        <w:rPr>
          <w:rFonts w:ascii="Georgia" w:eastAsia="Georgia" w:hAnsi="Georgia" w:cs="Georgia"/>
          <w:sz w:val="24"/>
          <w:szCs w:val="24"/>
        </w:rPr>
      </w:pPr>
    </w:p>
    <w:p w14:paraId="2AC5F246"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Dec. BOD meeting moved to Tuesday, Dec. 9th @ 11am as well May the 2nd Wednesday of the month to 9:30 and the Sept. meeting also. </w:t>
      </w:r>
    </w:p>
    <w:p w14:paraId="06EC3476" w14:textId="77777777" w:rsidR="003F4290" w:rsidRDefault="003F4290">
      <w:pPr>
        <w:spacing w:line="240" w:lineRule="auto"/>
        <w:ind w:left="1440"/>
        <w:rPr>
          <w:rFonts w:ascii="Georgia" w:eastAsia="Georgia" w:hAnsi="Georgia" w:cs="Georgia"/>
          <w:sz w:val="24"/>
          <w:szCs w:val="24"/>
        </w:rPr>
      </w:pPr>
    </w:p>
    <w:p w14:paraId="2EA53BDB"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Brief discussion regarding the Renewing Annual Sponsorships.</w:t>
      </w:r>
    </w:p>
    <w:p w14:paraId="13F601C0" w14:textId="77777777" w:rsidR="003F4290" w:rsidRDefault="003F4290">
      <w:pPr>
        <w:spacing w:line="240" w:lineRule="auto"/>
        <w:ind w:left="1440"/>
        <w:rPr>
          <w:rFonts w:ascii="Georgia" w:eastAsia="Georgia" w:hAnsi="Georgia" w:cs="Georgia"/>
          <w:sz w:val="24"/>
          <w:szCs w:val="24"/>
        </w:rPr>
      </w:pPr>
    </w:p>
    <w:p w14:paraId="5FADD746"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Automatically sending updated invoices.</w:t>
      </w:r>
    </w:p>
    <w:p w14:paraId="2B287EEF" w14:textId="77777777" w:rsidR="003F4290" w:rsidRDefault="003F4290">
      <w:pPr>
        <w:spacing w:line="240" w:lineRule="auto"/>
        <w:ind w:left="1440"/>
        <w:rPr>
          <w:rFonts w:ascii="Georgia" w:eastAsia="Georgia" w:hAnsi="Georgia" w:cs="Georgia"/>
          <w:sz w:val="24"/>
          <w:szCs w:val="24"/>
        </w:rPr>
      </w:pPr>
    </w:p>
    <w:p w14:paraId="4B9A5CE2"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Need to correct Luncheon meetings Gold attendee tickets to:  3 silver 1 bronze 0 luncheon meetings. </w:t>
      </w:r>
    </w:p>
    <w:p w14:paraId="7BEA1D91" w14:textId="77777777" w:rsidR="003F4290" w:rsidRDefault="003F4290">
      <w:pPr>
        <w:spacing w:line="240" w:lineRule="auto"/>
        <w:ind w:left="1980"/>
        <w:rPr>
          <w:rFonts w:ascii="Georgia" w:eastAsia="Georgia" w:hAnsi="Georgia" w:cs="Georgia"/>
          <w:sz w:val="24"/>
          <w:szCs w:val="24"/>
        </w:rPr>
      </w:pPr>
    </w:p>
    <w:p w14:paraId="5F7D5137"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Need to correct Luncheon meetings that say must be a non member to member.</w:t>
      </w:r>
    </w:p>
    <w:p w14:paraId="65A18977" w14:textId="77777777" w:rsidR="003F4290" w:rsidRDefault="003F4290">
      <w:pPr>
        <w:spacing w:line="240" w:lineRule="auto"/>
        <w:ind w:left="1980"/>
        <w:rPr>
          <w:rFonts w:ascii="Georgia" w:eastAsia="Georgia" w:hAnsi="Georgia" w:cs="Georgia"/>
          <w:sz w:val="24"/>
          <w:szCs w:val="24"/>
        </w:rPr>
      </w:pPr>
    </w:p>
    <w:p w14:paraId="012375F2"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Need to correct Symposion and add EXPO title.</w:t>
      </w:r>
    </w:p>
    <w:p w14:paraId="487084FA" w14:textId="77777777" w:rsidR="003F4290" w:rsidRDefault="003F4290">
      <w:pPr>
        <w:spacing w:line="240" w:lineRule="auto"/>
        <w:ind w:left="1980"/>
        <w:rPr>
          <w:rFonts w:ascii="Georgia" w:eastAsia="Georgia" w:hAnsi="Georgia" w:cs="Georgia"/>
          <w:sz w:val="24"/>
          <w:szCs w:val="24"/>
        </w:rPr>
      </w:pPr>
    </w:p>
    <w:p w14:paraId="1FAA5047"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Change complimentary  annual symposium &amp; medicare registrations to 3 under GOLD.  </w:t>
      </w:r>
    </w:p>
    <w:p w14:paraId="63D6707C" w14:textId="77777777" w:rsidR="003F4290" w:rsidRDefault="003F4290">
      <w:pPr>
        <w:spacing w:line="240" w:lineRule="auto"/>
        <w:ind w:left="1980"/>
        <w:rPr>
          <w:rFonts w:ascii="Georgia" w:eastAsia="Georgia" w:hAnsi="Georgia" w:cs="Georgia"/>
          <w:sz w:val="24"/>
          <w:szCs w:val="24"/>
        </w:rPr>
      </w:pPr>
    </w:p>
    <w:p w14:paraId="34A623D5"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Change speaker introduction to allow speakers to introduce themselves to Luncheons NOT Symposium.</w:t>
      </w:r>
    </w:p>
    <w:p w14:paraId="64B97399" w14:textId="77777777" w:rsidR="003F4290" w:rsidRDefault="003F4290">
      <w:pPr>
        <w:spacing w:line="240" w:lineRule="auto"/>
        <w:ind w:left="1980"/>
        <w:rPr>
          <w:rFonts w:ascii="Georgia" w:eastAsia="Georgia" w:hAnsi="Georgia" w:cs="Georgia"/>
          <w:sz w:val="24"/>
          <w:szCs w:val="24"/>
        </w:rPr>
      </w:pPr>
    </w:p>
    <w:p w14:paraId="3994B0E4"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Need to be better on advertisements and allow carriers to advertise themselves.</w:t>
      </w:r>
    </w:p>
    <w:p w14:paraId="1852DB6B"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Correct -Special Social Events change to 3 under GOLD.</w:t>
      </w:r>
    </w:p>
    <w:p w14:paraId="3DB86160" w14:textId="77777777" w:rsidR="003F4290" w:rsidRDefault="003F4290">
      <w:pPr>
        <w:spacing w:line="240" w:lineRule="auto"/>
        <w:ind w:left="1980"/>
        <w:rPr>
          <w:rFonts w:ascii="Georgia" w:eastAsia="Georgia" w:hAnsi="Georgia" w:cs="Georgia"/>
          <w:sz w:val="24"/>
          <w:szCs w:val="24"/>
        </w:rPr>
      </w:pPr>
    </w:p>
    <w:p w14:paraId="657C80FB"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Aliana will send all additional updates and corrections to Ashley to update.</w:t>
      </w:r>
    </w:p>
    <w:p w14:paraId="746D069B" w14:textId="77777777" w:rsidR="003F4290" w:rsidRDefault="003F4290">
      <w:pPr>
        <w:spacing w:line="240" w:lineRule="auto"/>
        <w:ind w:left="1980"/>
        <w:rPr>
          <w:rFonts w:ascii="Georgia" w:eastAsia="Georgia" w:hAnsi="Georgia" w:cs="Georgia"/>
          <w:sz w:val="24"/>
          <w:szCs w:val="24"/>
        </w:rPr>
      </w:pPr>
    </w:p>
    <w:p w14:paraId="15A357F4"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Brief discussion for Individual Family plans panel with a customer service related panel POST AEP would be nice to have BOD members who assist with Individual Family plans to assist with this.</w:t>
      </w:r>
    </w:p>
    <w:p w14:paraId="3671F7D8" w14:textId="77777777" w:rsidR="003F4290" w:rsidRDefault="003F4290">
      <w:pPr>
        <w:spacing w:line="240" w:lineRule="auto"/>
        <w:ind w:left="1980"/>
        <w:rPr>
          <w:rFonts w:ascii="Georgia" w:eastAsia="Georgia" w:hAnsi="Georgia" w:cs="Georgia"/>
          <w:sz w:val="24"/>
          <w:szCs w:val="24"/>
        </w:rPr>
      </w:pPr>
    </w:p>
    <w:p w14:paraId="4D3DE8E4"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Brief discussion of Ambassador Program.</w:t>
      </w:r>
    </w:p>
    <w:p w14:paraId="5B1C6159" w14:textId="77777777" w:rsidR="003F4290" w:rsidRDefault="003F4290">
      <w:pPr>
        <w:spacing w:line="240" w:lineRule="auto"/>
        <w:ind w:left="1980"/>
        <w:rPr>
          <w:rFonts w:ascii="Georgia" w:eastAsia="Georgia" w:hAnsi="Georgia" w:cs="Georgia"/>
          <w:sz w:val="24"/>
          <w:szCs w:val="24"/>
        </w:rPr>
      </w:pPr>
    </w:p>
    <w:p w14:paraId="6ACF6A19"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 Fees need to add GALA and increase total fee to reflect GALA cost. </w:t>
      </w:r>
    </w:p>
    <w:p w14:paraId="322627F6" w14:textId="77777777" w:rsidR="003F4290" w:rsidRDefault="003F4290">
      <w:pPr>
        <w:spacing w:line="240" w:lineRule="auto"/>
        <w:ind w:left="1980"/>
        <w:rPr>
          <w:rFonts w:ascii="Georgia" w:eastAsia="Georgia" w:hAnsi="Georgia" w:cs="Georgia"/>
          <w:sz w:val="24"/>
          <w:szCs w:val="24"/>
        </w:rPr>
      </w:pPr>
    </w:p>
    <w:p w14:paraId="7CD7CAFA" w14:textId="77777777" w:rsidR="003F4290" w:rsidRDefault="009F5D69">
      <w:pPr>
        <w:numPr>
          <w:ilvl w:val="3"/>
          <w:numId w:val="8"/>
        </w:numPr>
        <w:spacing w:line="240" w:lineRule="auto"/>
        <w:rPr>
          <w:rFonts w:ascii="Georgia" w:eastAsia="Georgia" w:hAnsi="Georgia" w:cs="Georgia"/>
          <w:b/>
          <w:bCs/>
          <w:sz w:val="24"/>
          <w:szCs w:val="24"/>
        </w:rPr>
      </w:pPr>
      <w:r>
        <w:rPr>
          <w:rFonts w:ascii="Georgia" w:eastAsia="Georgia" w:hAnsi="Georgia" w:cs="Georgia"/>
          <w:sz w:val="24"/>
          <w:szCs w:val="24"/>
        </w:rPr>
        <w:t>Add $100 to Premier</w:t>
      </w:r>
    </w:p>
    <w:p w14:paraId="7D92C503" w14:textId="77777777" w:rsidR="003F4290" w:rsidRDefault="003F4290">
      <w:pPr>
        <w:spacing w:line="240" w:lineRule="auto"/>
        <w:ind w:left="2880"/>
        <w:rPr>
          <w:rFonts w:ascii="Georgia" w:eastAsia="Georgia" w:hAnsi="Georgia" w:cs="Georgia"/>
          <w:sz w:val="24"/>
          <w:szCs w:val="24"/>
        </w:rPr>
      </w:pPr>
    </w:p>
    <w:p w14:paraId="029D0F63" w14:textId="77777777" w:rsidR="003F4290" w:rsidRDefault="009F5D69">
      <w:pPr>
        <w:numPr>
          <w:ilvl w:val="3"/>
          <w:numId w:val="8"/>
        </w:numPr>
        <w:spacing w:line="240" w:lineRule="auto"/>
        <w:rPr>
          <w:rFonts w:ascii="Georgia" w:eastAsia="Georgia" w:hAnsi="Georgia" w:cs="Georgia"/>
          <w:b/>
          <w:bCs/>
          <w:sz w:val="24"/>
          <w:szCs w:val="24"/>
        </w:rPr>
      </w:pPr>
      <w:r>
        <w:rPr>
          <w:rFonts w:ascii="Georgia" w:eastAsia="Georgia" w:hAnsi="Georgia" w:cs="Georgia"/>
          <w:sz w:val="24"/>
          <w:szCs w:val="24"/>
        </w:rPr>
        <w:t>Add $100 to Elite</w:t>
      </w:r>
    </w:p>
    <w:p w14:paraId="5E63EFDA" w14:textId="77777777" w:rsidR="003F4290" w:rsidRDefault="003F4290">
      <w:pPr>
        <w:spacing w:line="240" w:lineRule="auto"/>
        <w:ind w:left="2880"/>
        <w:rPr>
          <w:rFonts w:ascii="Georgia" w:eastAsia="Georgia" w:hAnsi="Georgia" w:cs="Georgia"/>
          <w:sz w:val="24"/>
          <w:szCs w:val="24"/>
        </w:rPr>
      </w:pPr>
    </w:p>
    <w:p w14:paraId="3AF56274" w14:textId="77777777" w:rsidR="003F4290" w:rsidRDefault="009F5D69">
      <w:pPr>
        <w:numPr>
          <w:ilvl w:val="3"/>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Add $50 to Individual </w:t>
      </w:r>
    </w:p>
    <w:p w14:paraId="72CEC7F7" w14:textId="77777777" w:rsidR="003F4290" w:rsidRDefault="003F4290">
      <w:pPr>
        <w:spacing w:line="240" w:lineRule="auto"/>
        <w:ind w:left="2880"/>
        <w:rPr>
          <w:rFonts w:ascii="Georgia" w:eastAsia="Georgia" w:hAnsi="Georgia" w:cs="Georgia"/>
          <w:sz w:val="24"/>
          <w:szCs w:val="24"/>
        </w:rPr>
      </w:pPr>
    </w:p>
    <w:p w14:paraId="01DA480B"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Remove the handout of special ribbons</w:t>
      </w:r>
    </w:p>
    <w:p w14:paraId="2E0A8478" w14:textId="77777777" w:rsidR="003F4290" w:rsidRDefault="003F4290">
      <w:pPr>
        <w:spacing w:line="240" w:lineRule="auto"/>
        <w:ind w:left="1980"/>
        <w:rPr>
          <w:rFonts w:ascii="Georgia" w:eastAsia="Georgia" w:hAnsi="Georgia" w:cs="Georgia"/>
          <w:sz w:val="24"/>
          <w:szCs w:val="24"/>
        </w:rPr>
      </w:pPr>
    </w:p>
    <w:p w14:paraId="6488CB75"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 Change 9 luncheons to 8 luncheons.</w:t>
      </w:r>
    </w:p>
    <w:p w14:paraId="6EF22C81" w14:textId="77777777" w:rsidR="003F4290" w:rsidRDefault="003F4290">
      <w:pPr>
        <w:spacing w:line="240" w:lineRule="auto"/>
        <w:ind w:left="1980"/>
        <w:rPr>
          <w:rFonts w:ascii="Georgia" w:eastAsia="Georgia" w:hAnsi="Georgia" w:cs="Georgia"/>
          <w:sz w:val="24"/>
          <w:szCs w:val="24"/>
        </w:rPr>
      </w:pPr>
    </w:p>
    <w:p w14:paraId="5BA24B5F"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Secretary report by Chanté Padilla. </w:t>
      </w:r>
    </w:p>
    <w:p w14:paraId="7C3254BF" w14:textId="77777777" w:rsidR="003F4290" w:rsidRDefault="003F4290">
      <w:pPr>
        <w:spacing w:line="240" w:lineRule="auto"/>
        <w:ind w:left="360"/>
        <w:rPr>
          <w:rFonts w:ascii="Georgia" w:eastAsia="Georgia" w:hAnsi="Georgia" w:cs="Georgia"/>
          <w:b/>
          <w:bCs/>
          <w:sz w:val="24"/>
          <w:szCs w:val="24"/>
        </w:rPr>
      </w:pPr>
    </w:p>
    <w:p w14:paraId="31EA3067"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sz w:val="24"/>
          <w:szCs w:val="24"/>
        </w:rPr>
        <w:t>With the approva</w:t>
      </w:r>
      <w:r>
        <w:rPr>
          <w:rFonts w:ascii="Georgia" w:eastAsia="Georgia" w:hAnsi="Georgia" w:cs="Georgia"/>
          <w:sz w:val="24"/>
          <w:szCs w:val="24"/>
        </w:rPr>
        <w:t>l of the last board meeting minutes, the leadership minutes and the strategic planning minutes, there was nothing else to report.</w:t>
      </w:r>
    </w:p>
    <w:p w14:paraId="004FB36B" w14:textId="77777777" w:rsidR="003F4290" w:rsidRDefault="009F5D69">
      <w:pPr>
        <w:numPr>
          <w:ilvl w:val="0"/>
          <w:numId w:val="8"/>
        </w:numPr>
        <w:spacing w:line="240" w:lineRule="auto"/>
        <w:rPr>
          <w:rFonts w:ascii="Georgia" w:eastAsia="Georgia" w:hAnsi="Georgia" w:cs="Georgia"/>
          <w:sz w:val="24"/>
          <w:szCs w:val="24"/>
        </w:rPr>
      </w:pPr>
      <w:r>
        <w:rPr>
          <w:rFonts w:ascii="Georgia" w:eastAsia="Georgia" w:hAnsi="Georgia" w:cs="Georgia"/>
          <w:b/>
          <w:bCs/>
          <w:sz w:val="24"/>
          <w:szCs w:val="24"/>
        </w:rPr>
        <w:t>VP of Finance’s report by Joy Gardner.</w:t>
      </w:r>
      <w:r>
        <w:rPr>
          <w:rFonts w:ascii="Georgia" w:eastAsia="Georgia" w:hAnsi="Georgia" w:cs="Georgia"/>
          <w:sz w:val="24"/>
          <w:szCs w:val="24"/>
        </w:rPr>
        <w:t xml:space="preserve"> Financial statements submitted and added into the addendum. BOD had brief discussions.</w:t>
      </w:r>
    </w:p>
    <w:p w14:paraId="0CA2B4BD" w14:textId="77777777" w:rsidR="003F4290" w:rsidRDefault="003F4290">
      <w:pPr>
        <w:spacing w:line="240" w:lineRule="auto"/>
        <w:ind w:left="360"/>
        <w:rPr>
          <w:rFonts w:ascii="Georgia" w:eastAsia="Georgia" w:hAnsi="Georgia" w:cs="Georgia"/>
          <w:sz w:val="24"/>
          <w:szCs w:val="24"/>
        </w:rPr>
      </w:pPr>
    </w:p>
    <w:p w14:paraId="58FC7839"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Motion to approve July Financial reports made by Julie Ann Evans and seconded by Don Goldmann. Unanimously approved. </w:t>
      </w:r>
    </w:p>
    <w:p w14:paraId="689D0873" w14:textId="77777777" w:rsidR="003F4290" w:rsidRDefault="003F4290">
      <w:pPr>
        <w:spacing w:line="240" w:lineRule="auto"/>
        <w:ind w:left="1440"/>
        <w:rPr>
          <w:rFonts w:ascii="Georgia" w:eastAsia="Georgia" w:hAnsi="Georgia" w:cs="Georgia"/>
          <w:sz w:val="24"/>
          <w:szCs w:val="24"/>
        </w:rPr>
      </w:pPr>
    </w:p>
    <w:p w14:paraId="6B5A07F4"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Brief discussion on the Gala.</w:t>
      </w:r>
    </w:p>
    <w:p w14:paraId="77F01638" w14:textId="77777777" w:rsidR="003F4290" w:rsidRDefault="003F4290">
      <w:pPr>
        <w:spacing w:line="240" w:lineRule="auto"/>
        <w:ind w:left="1440"/>
        <w:rPr>
          <w:rFonts w:ascii="Georgia" w:eastAsia="Georgia" w:hAnsi="Georgia" w:cs="Georgia"/>
          <w:sz w:val="24"/>
          <w:szCs w:val="24"/>
        </w:rPr>
      </w:pPr>
    </w:p>
    <w:p w14:paraId="509168D7"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Confirmed money was made for the Gala.</w:t>
      </w:r>
    </w:p>
    <w:p w14:paraId="756FDBBD" w14:textId="77777777" w:rsidR="003F4290" w:rsidRDefault="003F4290">
      <w:pPr>
        <w:spacing w:line="240" w:lineRule="auto"/>
        <w:ind w:left="1440"/>
        <w:rPr>
          <w:rFonts w:ascii="Georgia" w:eastAsia="Georgia" w:hAnsi="Georgia" w:cs="Georgia"/>
          <w:sz w:val="24"/>
          <w:szCs w:val="24"/>
        </w:rPr>
      </w:pPr>
    </w:p>
    <w:p w14:paraId="5F4DE77B"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Doug suggest selling booths at the Gala next year.</w:t>
      </w:r>
    </w:p>
    <w:p w14:paraId="4AB64342" w14:textId="77777777" w:rsidR="003F4290" w:rsidRDefault="003F4290">
      <w:pPr>
        <w:spacing w:line="240" w:lineRule="auto"/>
        <w:ind w:left="1440"/>
        <w:rPr>
          <w:rFonts w:ascii="Georgia" w:eastAsia="Georgia" w:hAnsi="Georgia" w:cs="Georgia"/>
          <w:sz w:val="24"/>
          <w:szCs w:val="24"/>
        </w:rPr>
      </w:pPr>
    </w:p>
    <w:p w14:paraId="4D3F1231"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Cost for 2026 - Ticket cost $60 / Table cost $50 (6 per seat).</w:t>
      </w:r>
    </w:p>
    <w:p w14:paraId="07A9CC21" w14:textId="77777777" w:rsidR="003F4290" w:rsidRDefault="003F4290">
      <w:pPr>
        <w:spacing w:line="240" w:lineRule="auto"/>
        <w:ind w:left="1440"/>
        <w:rPr>
          <w:rFonts w:ascii="Georgia" w:eastAsia="Georgia" w:hAnsi="Georgia" w:cs="Georgia"/>
          <w:sz w:val="24"/>
          <w:szCs w:val="24"/>
        </w:rPr>
      </w:pPr>
    </w:p>
    <w:p w14:paraId="1808B7CD"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Joy briefly discussion the NEED to prioritize calling vendors re: renewing sponsorships immediately. </w:t>
      </w:r>
    </w:p>
    <w:p w14:paraId="217FF496" w14:textId="77777777" w:rsidR="003F4290" w:rsidRDefault="003F4290">
      <w:pPr>
        <w:spacing w:line="240" w:lineRule="auto"/>
        <w:ind w:left="1440"/>
        <w:rPr>
          <w:rFonts w:ascii="Georgia" w:eastAsia="Georgia" w:hAnsi="Georgia" w:cs="Georgia"/>
          <w:sz w:val="24"/>
          <w:szCs w:val="24"/>
        </w:rPr>
      </w:pPr>
    </w:p>
    <w:p w14:paraId="44D6F269"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Umpqua Bank is changing its name to Columbia Bank.</w:t>
      </w:r>
    </w:p>
    <w:p w14:paraId="051E90C5" w14:textId="77777777" w:rsidR="003F4290" w:rsidRDefault="003F4290">
      <w:pPr>
        <w:spacing w:line="240" w:lineRule="auto"/>
        <w:ind w:left="1440"/>
        <w:rPr>
          <w:rFonts w:ascii="Georgia" w:eastAsia="Georgia" w:hAnsi="Georgia" w:cs="Georgia"/>
          <w:sz w:val="24"/>
          <w:szCs w:val="24"/>
        </w:rPr>
      </w:pPr>
    </w:p>
    <w:p w14:paraId="00A49B41"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sz w:val="24"/>
          <w:szCs w:val="24"/>
        </w:rPr>
        <w:t>Past due accounts: Prominence past due since 2020. Joy will connect this month about this.</w:t>
      </w:r>
    </w:p>
    <w:p w14:paraId="45E4BD3E" w14:textId="77777777" w:rsidR="003F4290" w:rsidRDefault="003F4290">
      <w:pPr>
        <w:spacing w:line="240" w:lineRule="auto"/>
        <w:ind w:left="1440"/>
        <w:rPr>
          <w:rFonts w:ascii="Georgia" w:eastAsia="Georgia" w:hAnsi="Georgia" w:cs="Georgia"/>
          <w:sz w:val="24"/>
          <w:szCs w:val="24"/>
        </w:rPr>
      </w:pPr>
    </w:p>
    <w:p w14:paraId="733CC8F1"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Committee Reports</w:t>
      </w:r>
    </w:p>
    <w:p w14:paraId="7DF5AD8C" w14:textId="77777777" w:rsidR="003F4290" w:rsidRDefault="003F4290">
      <w:pPr>
        <w:spacing w:line="240" w:lineRule="auto"/>
        <w:ind w:left="1440"/>
        <w:rPr>
          <w:rFonts w:ascii="Georgia" w:eastAsia="Georgia" w:hAnsi="Georgia" w:cs="Georgia"/>
          <w:sz w:val="24"/>
          <w:szCs w:val="24"/>
        </w:rPr>
      </w:pPr>
    </w:p>
    <w:p w14:paraId="550FD88E"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Vice President’s report by Georgana Capeda. </w:t>
      </w:r>
      <w:r>
        <w:rPr>
          <w:rFonts w:ascii="Georgia" w:eastAsia="Georgia" w:hAnsi="Georgia" w:cs="Georgia"/>
          <w:sz w:val="24"/>
          <w:szCs w:val="24"/>
        </w:rPr>
        <w:t>Written report submitted and entered into the addendum with brief discussion.</w:t>
      </w:r>
    </w:p>
    <w:p w14:paraId="5BF3B3CC" w14:textId="77777777" w:rsidR="003F4290" w:rsidRDefault="003F4290">
      <w:pPr>
        <w:spacing w:line="240" w:lineRule="auto"/>
        <w:ind w:left="1440"/>
        <w:rPr>
          <w:rFonts w:ascii="Georgia" w:eastAsia="Georgia" w:hAnsi="Georgia" w:cs="Georgia"/>
          <w:sz w:val="24"/>
          <w:szCs w:val="24"/>
        </w:rPr>
      </w:pPr>
    </w:p>
    <w:p w14:paraId="2F458EC0"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Aliana updates EXPO committee vendor packet finalized. Goal is to send out Vendor packet out. </w:t>
      </w:r>
    </w:p>
    <w:p w14:paraId="1A8215F9" w14:textId="77777777" w:rsidR="003F4290" w:rsidRDefault="003F4290">
      <w:pPr>
        <w:spacing w:line="240" w:lineRule="auto"/>
        <w:rPr>
          <w:rFonts w:ascii="Georgia" w:eastAsia="Georgia" w:hAnsi="Georgia" w:cs="Georgia"/>
          <w:sz w:val="24"/>
          <w:szCs w:val="24"/>
        </w:rPr>
      </w:pPr>
    </w:p>
    <w:p w14:paraId="0B91AA1B"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Director of Program’s report by Aliana Rushing. </w:t>
      </w:r>
      <w:r>
        <w:rPr>
          <w:rFonts w:ascii="Georgia" w:eastAsia="Georgia" w:hAnsi="Georgia" w:cs="Georgia"/>
          <w:sz w:val="24"/>
          <w:szCs w:val="24"/>
        </w:rPr>
        <w:t>Written report submitted and entered into the addendum with brief discussion.</w:t>
      </w:r>
    </w:p>
    <w:p w14:paraId="6E378D92" w14:textId="77777777" w:rsidR="003F4290" w:rsidRDefault="003F4290">
      <w:pPr>
        <w:spacing w:line="240" w:lineRule="auto"/>
        <w:ind w:left="1440"/>
        <w:rPr>
          <w:rFonts w:ascii="Georgia" w:eastAsia="Georgia" w:hAnsi="Georgia" w:cs="Georgia"/>
          <w:sz w:val="24"/>
          <w:szCs w:val="24"/>
        </w:rPr>
      </w:pPr>
    </w:p>
    <w:p w14:paraId="643F09FB"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The Gala Event officially will be annual.</w:t>
      </w:r>
    </w:p>
    <w:p w14:paraId="616ECA42" w14:textId="77777777" w:rsidR="003F4290" w:rsidRDefault="003F4290">
      <w:pPr>
        <w:spacing w:line="240" w:lineRule="auto"/>
        <w:ind w:left="1980"/>
        <w:rPr>
          <w:rFonts w:ascii="Georgia" w:eastAsia="Georgia" w:hAnsi="Georgia" w:cs="Georgia"/>
          <w:sz w:val="24"/>
          <w:szCs w:val="24"/>
        </w:rPr>
      </w:pPr>
    </w:p>
    <w:p w14:paraId="72522B47"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Aliana will email Joy and Julie Ann to finalize the Christmas party that will be December 17th.</w:t>
      </w:r>
    </w:p>
    <w:p w14:paraId="555332CF" w14:textId="77777777" w:rsidR="003F4290" w:rsidRDefault="003F4290">
      <w:pPr>
        <w:spacing w:line="240" w:lineRule="auto"/>
        <w:ind w:left="1980"/>
        <w:rPr>
          <w:rFonts w:ascii="Georgia" w:eastAsia="Georgia" w:hAnsi="Georgia" w:cs="Georgia"/>
          <w:sz w:val="24"/>
          <w:szCs w:val="24"/>
        </w:rPr>
      </w:pPr>
    </w:p>
    <w:p w14:paraId="73D11E51"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Imperial and Molina have yet to respond back to Julie Ann.</w:t>
      </w:r>
    </w:p>
    <w:p w14:paraId="3884F194" w14:textId="77777777" w:rsidR="003F4290" w:rsidRDefault="003F4290">
      <w:pPr>
        <w:spacing w:line="240" w:lineRule="auto"/>
        <w:ind w:left="1980"/>
        <w:rPr>
          <w:rFonts w:ascii="Georgia" w:eastAsia="Georgia" w:hAnsi="Georgia" w:cs="Georgia"/>
          <w:sz w:val="24"/>
          <w:szCs w:val="24"/>
        </w:rPr>
      </w:pPr>
    </w:p>
    <w:p w14:paraId="5F3480AC"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 2 Part Ethics class by Doug Boulan one for Local one for State allowing for 2 CE’s.</w:t>
      </w:r>
    </w:p>
    <w:p w14:paraId="7C393261" w14:textId="77777777" w:rsidR="003F4290" w:rsidRDefault="003F4290">
      <w:pPr>
        <w:spacing w:line="240" w:lineRule="auto"/>
        <w:ind w:left="1980"/>
        <w:rPr>
          <w:rFonts w:ascii="Georgia" w:eastAsia="Georgia" w:hAnsi="Georgia" w:cs="Georgia"/>
          <w:sz w:val="24"/>
          <w:szCs w:val="24"/>
        </w:rPr>
      </w:pPr>
    </w:p>
    <w:p w14:paraId="394EA2A8"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Aliana confirms HTH, Anthem and Care Source will attend and participate in the IFP panel.</w:t>
      </w:r>
    </w:p>
    <w:p w14:paraId="18C2E4C5" w14:textId="77777777" w:rsidR="003F4290" w:rsidRDefault="003F4290">
      <w:pPr>
        <w:spacing w:line="240" w:lineRule="auto"/>
        <w:ind w:left="1440"/>
        <w:rPr>
          <w:rFonts w:ascii="Georgia" w:eastAsia="Georgia" w:hAnsi="Georgia" w:cs="Georgia"/>
          <w:sz w:val="24"/>
          <w:szCs w:val="24"/>
        </w:rPr>
      </w:pPr>
    </w:p>
    <w:p w14:paraId="07CF15F6"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VP of Professional Development’s report by Julie Ann Evans</w:t>
      </w:r>
      <w:r>
        <w:rPr>
          <w:rFonts w:ascii="Georgia" w:eastAsia="Georgia" w:hAnsi="Georgia" w:cs="Georgia"/>
          <w:sz w:val="24"/>
          <w:szCs w:val="24"/>
        </w:rPr>
        <w:t xml:space="preserve"> - written report submitted and entered into these minutes. </w:t>
      </w:r>
    </w:p>
    <w:p w14:paraId="2E8A4148" w14:textId="77777777" w:rsidR="003F4290" w:rsidRDefault="003F4290">
      <w:pPr>
        <w:spacing w:line="240" w:lineRule="auto"/>
        <w:ind w:left="1440"/>
        <w:rPr>
          <w:rFonts w:ascii="Georgia" w:eastAsia="Georgia" w:hAnsi="Georgia" w:cs="Georgia"/>
          <w:sz w:val="24"/>
          <w:szCs w:val="24"/>
        </w:rPr>
      </w:pPr>
    </w:p>
    <w:p w14:paraId="08F72281"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NABIP SN - September Virtual CE Class:</w:t>
      </w:r>
    </w:p>
    <w:p w14:paraId="0BF35CF3" w14:textId="77777777" w:rsidR="003F4290" w:rsidRDefault="003F4290">
      <w:pPr>
        <w:spacing w:line="240" w:lineRule="auto"/>
        <w:ind w:left="1980"/>
        <w:rPr>
          <w:rFonts w:ascii="Georgia" w:eastAsia="Georgia" w:hAnsi="Georgia" w:cs="Georgia"/>
          <w:sz w:val="24"/>
          <w:szCs w:val="24"/>
        </w:rPr>
      </w:pPr>
    </w:p>
    <w:p w14:paraId="12417E98"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NABIP SN offered a virtual CE class on September 11</w:t>
      </w:r>
      <w:r>
        <w:rPr>
          <w:rFonts w:ascii="Georgia" w:eastAsia="Georgia" w:hAnsi="Georgia" w:cs="Georgia"/>
          <w:sz w:val="24"/>
          <w:szCs w:val="24"/>
          <w:vertAlign w:val="superscript"/>
        </w:rPr>
        <w:t>th</w:t>
      </w:r>
      <w:r>
        <w:rPr>
          <w:rFonts w:ascii="Georgia" w:eastAsia="Georgia" w:hAnsi="Georgia" w:cs="Georgia"/>
          <w:sz w:val="24"/>
          <w:szCs w:val="24"/>
        </w:rPr>
        <w:t xml:space="preserve"> where they had Serena Farrell, Anthem BCBS, present the same CE class she did for NABIP NN at our Expo on May 21</w:t>
      </w:r>
      <w:r>
        <w:rPr>
          <w:rFonts w:ascii="Georgia" w:eastAsia="Georgia" w:hAnsi="Georgia" w:cs="Georgia"/>
          <w:sz w:val="24"/>
          <w:szCs w:val="24"/>
          <w:vertAlign w:val="superscript"/>
        </w:rPr>
        <w:t>st</w:t>
      </w:r>
      <w:r>
        <w:rPr>
          <w:rFonts w:ascii="Georgia" w:eastAsia="Georgia" w:hAnsi="Georgia" w:cs="Georgia"/>
          <w:sz w:val="24"/>
          <w:szCs w:val="24"/>
        </w:rPr>
        <w:t xml:space="preserve"> </w:t>
      </w:r>
    </w:p>
    <w:p w14:paraId="75A2360D" w14:textId="77777777" w:rsidR="003F4290" w:rsidRDefault="003F4290">
      <w:pPr>
        <w:spacing w:line="252" w:lineRule="auto"/>
        <w:ind w:left="2880"/>
        <w:rPr>
          <w:rFonts w:ascii="Georgia" w:eastAsia="Georgia" w:hAnsi="Georgia" w:cs="Georgia"/>
          <w:sz w:val="24"/>
          <w:szCs w:val="24"/>
        </w:rPr>
      </w:pPr>
    </w:p>
    <w:p w14:paraId="6B0090B3"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There was a total of 12 CEs processed on September 11</w:t>
      </w:r>
      <w:r>
        <w:rPr>
          <w:rFonts w:ascii="Georgia" w:eastAsia="Georgia" w:hAnsi="Georgia" w:cs="Georgia"/>
          <w:sz w:val="24"/>
          <w:szCs w:val="24"/>
          <w:vertAlign w:val="superscript"/>
        </w:rPr>
        <w:t>th</w:t>
      </w:r>
    </w:p>
    <w:p w14:paraId="0FBC0629" w14:textId="77777777" w:rsidR="003F4290" w:rsidRDefault="003F4290">
      <w:pPr>
        <w:spacing w:line="252" w:lineRule="auto"/>
        <w:ind w:left="2880"/>
        <w:rPr>
          <w:rFonts w:ascii="Georgia" w:eastAsia="Georgia" w:hAnsi="Georgia" w:cs="Georgia"/>
          <w:sz w:val="24"/>
          <w:szCs w:val="24"/>
          <w:vertAlign w:val="superscript"/>
        </w:rPr>
      </w:pPr>
    </w:p>
    <w:p w14:paraId="3B45125C"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There is a $1.25 fee per CE completion, so we should see an invoice from Sircon for $15.00</w:t>
      </w:r>
    </w:p>
    <w:p w14:paraId="63DE277D" w14:textId="77777777" w:rsidR="003F4290" w:rsidRDefault="003F4290">
      <w:pPr>
        <w:spacing w:line="252" w:lineRule="auto"/>
        <w:ind w:left="2880"/>
        <w:rPr>
          <w:rFonts w:ascii="Georgia" w:eastAsia="Georgia" w:hAnsi="Georgia" w:cs="Georgia"/>
          <w:sz w:val="24"/>
          <w:szCs w:val="24"/>
        </w:rPr>
      </w:pPr>
    </w:p>
    <w:p w14:paraId="5C9DDEF8"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As NABIP NN already covered the $40.00 filing fee, the total cost to be billed to NABIP SN is $15.00 and this was communicated to NABIP SN, as well as to Joy Gardner, VP of Finance for NABIP NN</w:t>
      </w:r>
    </w:p>
    <w:p w14:paraId="2F7FB3E6" w14:textId="77777777" w:rsidR="003F4290" w:rsidRDefault="003F4290">
      <w:pPr>
        <w:spacing w:line="252" w:lineRule="auto"/>
        <w:ind w:left="2880"/>
        <w:rPr>
          <w:rFonts w:ascii="Georgia" w:eastAsia="Georgia" w:hAnsi="Georgia" w:cs="Georgia"/>
          <w:sz w:val="24"/>
          <w:szCs w:val="24"/>
        </w:rPr>
      </w:pPr>
    </w:p>
    <w:p w14:paraId="5125564C" w14:textId="77777777" w:rsidR="003F4290" w:rsidRDefault="009F5D69">
      <w:pPr>
        <w:numPr>
          <w:ilvl w:val="2"/>
          <w:numId w:val="8"/>
        </w:numPr>
        <w:spacing w:line="252" w:lineRule="auto"/>
        <w:rPr>
          <w:rFonts w:ascii="Georgia" w:eastAsia="Georgia" w:hAnsi="Georgia" w:cs="Georgia"/>
          <w:sz w:val="24"/>
          <w:szCs w:val="24"/>
        </w:rPr>
      </w:pPr>
      <w:r>
        <w:rPr>
          <w:rFonts w:ascii="Georgia" w:eastAsia="Georgia" w:hAnsi="Georgia" w:cs="Georgia"/>
          <w:sz w:val="24"/>
          <w:szCs w:val="24"/>
        </w:rPr>
        <w:t>NABIP NV - September CE Class:</w:t>
      </w:r>
    </w:p>
    <w:p w14:paraId="206C6FFD" w14:textId="77777777" w:rsidR="003F4290" w:rsidRDefault="003F4290">
      <w:pPr>
        <w:spacing w:line="252" w:lineRule="auto"/>
        <w:ind w:left="1980"/>
        <w:rPr>
          <w:rFonts w:ascii="Georgia" w:eastAsia="Georgia" w:hAnsi="Georgia" w:cs="Georgia"/>
          <w:sz w:val="24"/>
          <w:szCs w:val="24"/>
        </w:rPr>
      </w:pPr>
    </w:p>
    <w:p w14:paraId="7B10F03C"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 September 12</w:t>
      </w:r>
      <w:r>
        <w:rPr>
          <w:rFonts w:ascii="Georgia" w:eastAsia="Georgia" w:hAnsi="Georgia" w:cs="Georgia"/>
          <w:sz w:val="24"/>
          <w:szCs w:val="24"/>
          <w:vertAlign w:val="superscript"/>
        </w:rPr>
        <w:t>th</w:t>
      </w:r>
      <w:r>
        <w:rPr>
          <w:rFonts w:ascii="Georgia" w:eastAsia="Georgia" w:hAnsi="Georgia" w:cs="Georgia"/>
          <w:sz w:val="24"/>
          <w:szCs w:val="24"/>
        </w:rPr>
        <w:t xml:space="preserve"> CE class was managed through NABIP NNs Sircon account</w:t>
      </w:r>
    </w:p>
    <w:p w14:paraId="53DD17E5" w14:textId="77777777" w:rsidR="003F4290" w:rsidRDefault="003F4290">
      <w:pPr>
        <w:spacing w:line="252" w:lineRule="auto"/>
        <w:ind w:left="2880"/>
        <w:rPr>
          <w:rFonts w:ascii="Georgia" w:eastAsia="Georgia" w:hAnsi="Georgia" w:cs="Georgia"/>
          <w:sz w:val="24"/>
          <w:szCs w:val="24"/>
        </w:rPr>
      </w:pPr>
    </w:p>
    <w:p w14:paraId="63EA8DD2"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There was a total of 13 CEs processed on September 12</w:t>
      </w:r>
      <w:r>
        <w:rPr>
          <w:rFonts w:ascii="Georgia" w:eastAsia="Georgia" w:hAnsi="Georgia" w:cs="Georgia"/>
          <w:sz w:val="24"/>
          <w:szCs w:val="24"/>
          <w:vertAlign w:val="superscript"/>
        </w:rPr>
        <w:t>th</w:t>
      </w:r>
    </w:p>
    <w:p w14:paraId="384FA521" w14:textId="77777777" w:rsidR="003F4290" w:rsidRDefault="003F4290">
      <w:pPr>
        <w:spacing w:line="252" w:lineRule="auto"/>
        <w:ind w:left="2880"/>
        <w:rPr>
          <w:rFonts w:ascii="Georgia" w:eastAsia="Georgia" w:hAnsi="Georgia" w:cs="Georgia"/>
          <w:sz w:val="24"/>
          <w:szCs w:val="24"/>
          <w:vertAlign w:val="superscript"/>
        </w:rPr>
      </w:pPr>
    </w:p>
    <w:p w14:paraId="627EB5C8"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There is a $1.25 fee per CE completion, so we should see an invoice from Sircon for $16.25</w:t>
      </w:r>
    </w:p>
    <w:p w14:paraId="3210AED8" w14:textId="77777777" w:rsidR="003F4290" w:rsidRDefault="003F4290">
      <w:pPr>
        <w:spacing w:line="252" w:lineRule="auto"/>
        <w:ind w:left="2880"/>
        <w:rPr>
          <w:rFonts w:ascii="Georgia" w:eastAsia="Georgia" w:hAnsi="Georgia" w:cs="Georgia"/>
          <w:sz w:val="24"/>
          <w:szCs w:val="24"/>
        </w:rPr>
      </w:pPr>
    </w:p>
    <w:p w14:paraId="4510719B"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 total CE cost is $56.25 ($40.00 filing fee, plus $16.25 completion fee)</w:t>
      </w:r>
    </w:p>
    <w:p w14:paraId="22E318AF" w14:textId="77777777" w:rsidR="003F4290" w:rsidRDefault="003F4290">
      <w:pPr>
        <w:spacing w:line="252" w:lineRule="auto"/>
        <w:ind w:left="2880"/>
        <w:rPr>
          <w:rFonts w:ascii="Georgia" w:eastAsia="Georgia" w:hAnsi="Georgia" w:cs="Georgia"/>
          <w:sz w:val="24"/>
          <w:szCs w:val="24"/>
        </w:rPr>
      </w:pPr>
    </w:p>
    <w:p w14:paraId="7D36AF16" w14:textId="77777777" w:rsidR="003F4290" w:rsidRDefault="009F5D69">
      <w:pPr>
        <w:numPr>
          <w:ilvl w:val="2"/>
          <w:numId w:val="8"/>
        </w:numPr>
        <w:spacing w:line="252" w:lineRule="auto"/>
        <w:rPr>
          <w:rFonts w:ascii="Georgia" w:eastAsia="Georgia" w:hAnsi="Georgia" w:cs="Georgia"/>
          <w:sz w:val="24"/>
          <w:szCs w:val="24"/>
        </w:rPr>
      </w:pPr>
      <w:r>
        <w:rPr>
          <w:rFonts w:ascii="Georgia" w:eastAsia="Georgia" w:hAnsi="Georgia" w:cs="Georgia"/>
          <w:sz w:val="24"/>
          <w:szCs w:val="24"/>
        </w:rPr>
        <w:t>NABIP SN - November Monthly Luncheon:</w:t>
      </w:r>
    </w:p>
    <w:p w14:paraId="35E7E411" w14:textId="77777777" w:rsidR="003F4290" w:rsidRDefault="003F4290">
      <w:pPr>
        <w:spacing w:line="252" w:lineRule="auto"/>
        <w:ind w:left="1980"/>
        <w:rPr>
          <w:rFonts w:ascii="Georgia" w:eastAsia="Georgia" w:hAnsi="Georgia" w:cs="Georgia"/>
          <w:sz w:val="24"/>
          <w:szCs w:val="24"/>
        </w:rPr>
      </w:pPr>
    </w:p>
    <w:p w14:paraId="1C252A6F"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NABIP SN will have a CE approved event on November 4</w:t>
      </w:r>
      <w:r>
        <w:rPr>
          <w:rFonts w:ascii="Georgia" w:eastAsia="Georgia" w:hAnsi="Georgia" w:cs="Georgia"/>
          <w:sz w:val="24"/>
          <w:szCs w:val="24"/>
          <w:vertAlign w:val="superscript"/>
        </w:rPr>
        <w:t>th</w:t>
      </w:r>
      <w:r>
        <w:rPr>
          <w:rFonts w:ascii="Georgia" w:eastAsia="Georgia" w:hAnsi="Georgia" w:cs="Georgia"/>
          <w:sz w:val="24"/>
          <w:szCs w:val="24"/>
        </w:rPr>
        <w:t>. The course title is “OBBBA Budget Bill: Navigating the New Benefits Landscape”, presented by Paul Roberts, Word &amp; Brown</w:t>
      </w:r>
    </w:p>
    <w:p w14:paraId="58D99806"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This CE class is being managed through NABIP NNs Sircon account. The material was submitted on September 25</w:t>
      </w:r>
      <w:r>
        <w:rPr>
          <w:rFonts w:ascii="Georgia" w:eastAsia="Georgia" w:hAnsi="Georgia" w:cs="Georgia"/>
          <w:sz w:val="24"/>
          <w:szCs w:val="24"/>
          <w:vertAlign w:val="superscript"/>
        </w:rPr>
        <w:t>th</w:t>
      </w:r>
      <w:r>
        <w:rPr>
          <w:rFonts w:ascii="Georgia" w:eastAsia="Georgia" w:hAnsi="Georgia" w:cs="Georgia"/>
          <w:sz w:val="24"/>
          <w:szCs w:val="24"/>
        </w:rPr>
        <w:t xml:space="preserve"> and approved on September 30</w:t>
      </w:r>
      <w:r>
        <w:rPr>
          <w:rFonts w:ascii="Georgia" w:eastAsia="Georgia" w:hAnsi="Georgia" w:cs="Georgia"/>
          <w:sz w:val="24"/>
          <w:szCs w:val="24"/>
          <w:vertAlign w:val="superscript"/>
        </w:rPr>
        <w:t>th</w:t>
      </w:r>
    </w:p>
    <w:p w14:paraId="2EAA04C2" w14:textId="77777777" w:rsidR="003F4290" w:rsidRDefault="003F4290">
      <w:pPr>
        <w:spacing w:line="252" w:lineRule="auto"/>
        <w:ind w:left="2880"/>
        <w:rPr>
          <w:rFonts w:ascii="Georgia" w:eastAsia="Georgia" w:hAnsi="Georgia" w:cs="Georgia"/>
          <w:sz w:val="24"/>
          <w:szCs w:val="24"/>
          <w:vertAlign w:val="superscript"/>
        </w:rPr>
      </w:pPr>
    </w:p>
    <w:p w14:paraId="4B855381"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 course offering was created on September 30</w:t>
      </w:r>
      <w:r>
        <w:rPr>
          <w:rFonts w:ascii="Georgia" w:eastAsia="Georgia" w:hAnsi="Georgia" w:cs="Georgia"/>
          <w:sz w:val="24"/>
          <w:szCs w:val="24"/>
          <w:vertAlign w:val="superscript"/>
        </w:rPr>
        <w:t>th</w:t>
      </w:r>
    </w:p>
    <w:p w14:paraId="54E14B36" w14:textId="77777777" w:rsidR="003F4290" w:rsidRDefault="003F4290">
      <w:pPr>
        <w:spacing w:line="252" w:lineRule="auto"/>
        <w:ind w:left="2880"/>
        <w:rPr>
          <w:rFonts w:ascii="Georgia" w:eastAsia="Georgia" w:hAnsi="Georgia" w:cs="Georgia"/>
          <w:sz w:val="24"/>
          <w:szCs w:val="24"/>
          <w:vertAlign w:val="superscript"/>
        </w:rPr>
      </w:pPr>
    </w:p>
    <w:p w14:paraId="620F3E2B"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There is a $40.00 filing fee, so NABIP NN should receive an invoice from Sircon for $40.00 and this was communicated to NABIP SN, as well as to Joy Gardner, VP of Finance for NABIP NN</w:t>
      </w:r>
    </w:p>
    <w:p w14:paraId="7DD0D281" w14:textId="77777777" w:rsidR="003F4290" w:rsidRDefault="003F4290">
      <w:pPr>
        <w:spacing w:line="252" w:lineRule="auto"/>
        <w:ind w:left="2880"/>
        <w:rPr>
          <w:rFonts w:ascii="Georgia" w:eastAsia="Georgia" w:hAnsi="Georgia" w:cs="Georgia"/>
          <w:sz w:val="24"/>
          <w:szCs w:val="24"/>
        </w:rPr>
      </w:pPr>
    </w:p>
    <w:p w14:paraId="4F28ABBA" w14:textId="77777777" w:rsidR="003F4290" w:rsidRDefault="009F5D69">
      <w:pPr>
        <w:numPr>
          <w:ilvl w:val="2"/>
          <w:numId w:val="8"/>
        </w:numPr>
        <w:spacing w:line="252" w:lineRule="auto"/>
        <w:rPr>
          <w:rFonts w:ascii="Georgia" w:eastAsia="Georgia" w:hAnsi="Georgia" w:cs="Georgia"/>
          <w:sz w:val="24"/>
          <w:szCs w:val="24"/>
        </w:rPr>
      </w:pPr>
      <w:r>
        <w:rPr>
          <w:rFonts w:ascii="Georgia" w:eastAsia="Georgia" w:hAnsi="Georgia" w:cs="Georgia"/>
          <w:sz w:val="24"/>
          <w:szCs w:val="24"/>
        </w:rPr>
        <w:t>NABIP NV - January CE Class:</w:t>
      </w:r>
    </w:p>
    <w:p w14:paraId="6650EAFD" w14:textId="77777777" w:rsidR="003F4290" w:rsidRDefault="003F4290">
      <w:pPr>
        <w:spacing w:line="252" w:lineRule="auto"/>
        <w:ind w:left="1980"/>
        <w:rPr>
          <w:rFonts w:ascii="Georgia" w:eastAsia="Georgia" w:hAnsi="Georgia" w:cs="Georgia"/>
          <w:sz w:val="24"/>
          <w:szCs w:val="24"/>
        </w:rPr>
      </w:pPr>
    </w:p>
    <w:p w14:paraId="4953E5BE"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This CE class is being managed through NABIP NNs Sircon account. The course title is ”365 Selling: Medicare Election Periods Beyond AEP”, presented by Aliana Rushing, Senior Insurance Agency</w:t>
      </w:r>
    </w:p>
    <w:p w14:paraId="32A19133" w14:textId="77777777" w:rsidR="003F4290" w:rsidRDefault="003F4290">
      <w:pPr>
        <w:spacing w:line="252" w:lineRule="auto"/>
        <w:ind w:left="2880"/>
        <w:rPr>
          <w:rFonts w:ascii="Georgia" w:eastAsia="Georgia" w:hAnsi="Georgia" w:cs="Georgia"/>
          <w:sz w:val="24"/>
          <w:szCs w:val="24"/>
        </w:rPr>
      </w:pPr>
    </w:p>
    <w:p w14:paraId="7B4C2FEF"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 course material was submitted on September 25</w:t>
      </w:r>
      <w:r>
        <w:rPr>
          <w:rFonts w:ascii="Georgia" w:eastAsia="Georgia" w:hAnsi="Georgia" w:cs="Georgia"/>
          <w:sz w:val="24"/>
          <w:szCs w:val="24"/>
          <w:vertAlign w:val="superscript"/>
        </w:rPr>
        <w:t>th</w:t>
      </w:r>
      <w:r>
        <w:rPr>
          <w:rFonts w:ascii="Georgia" w:eastAsia="Georgia" w:hAnsi="Georgia" w:cs="Georgia"/>
          <w:sz w:val="24"/>
          <w:szCs w:val="24"/>
        </w:rPr>
        <w:t xml:space="preserve"> and approved on September 30</w:t>
      </w:r>
      <w:r>
        <w:rPr>
          <w:rFonts w:ascii="Georgia" w:eastAsia="Georgia" w:hAnsi="Georgia" w:cs="Georgia"/>
          <w:sz w:val="24"/>
          <w:szCs w:val="24"/>
          <w:vertAlign w:val="superscript"/>
        </w:rPr>
        <w:t>th</w:t>
      </w:r>
    </w:p>
    <w:p w14:paraId="34D7DEEF" w14:textId="77777777" w:rsidR="003F4290" w:rsidRDefault="003F4290">
      <w:pPr>
        <w:spacing w:line="252" w:lineRule="auto"/>
        <w:ind w:left="2880"/>
        <w:rPr>
          <w:rFonts w:ascii="Georgia" w:eastAsia="Georgia" w:hAnsi="Georgia" w:cs="Georgia"/>
          <w:sz w:val="24"/>
          <w:szCs w:val="24"/>
          <w:vertAlign w:val="superscript"/>
        </w:rPr>
      </w:pPr>
    </w:p>
    <w:p w14:paraId="58903B15"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 course offering was created on September 30</w:t>
      </w:r>
      <w:r>
        <w:rPr>
          <w:rFonts w:ascii="Georgia" w:eastAsia="Georgia" w:hAnsi="Georgia" w:cs="Georgia"/>
          <w:sz w:val="24"/>
          <w:szCs w:val="24"/>
          <w:vertAlign w:val="superscript"/>
        </w:rPr>
        <w:t>th</w:t>
      </w:r>
    </w:p>
    <w:p w14:paraId="303780AD" w14:textId="77777777" w:rsidR="003F4290" w:rsidRDefault="003F4290">
      <w:pPr>
        <w:spacing w:line="252" w:lineRule="auto"/>
        <w:ind w:left="2880"/>
        <w:rPr>
          <w:rFonts w:ascii="Georgia" w:eastAsia="Georgia" w:hAnsi="Georgia" w:cs="Georgia"/>
          <w:sz w:val="24"/>
          <w:szCs w:val="24"/>
          <w:vertAlign w:val="superscript"/>
        </w:rPr>
      </w:pPr>
    </w:p>
    <w:p w14:paraId="5C5043D7"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There is a $40.00 filing fee, so we should see an invoice from Sircon for $40.00</w:t>
      </w:r>
    </w:p>
    <w:p w14:paraId="0E476487" w14:textId="77777777" w:rsidR="003F4290" w:rsidRDefault="003F4290">
      <w:pPr>
        <w:spacing w:line="252" w:lineRule="auto"/>
        <w:ind w:left="2880"/>
        <w:rPr>
          <w:rFonts w:ascii="Georgia" w:eastAsia="Georgia" w:hAnsi="Georgia" w:cs="Georgia"/>
          <w:sz w:val="24"/>
          <w:szCs w:val="24"/>
        </w:rPr>
      </w:pPr>
    </w:p>
    <w:p w14:paraId="63E84537" w14:textId="77777777" w:rsidR="003F4290" w:rsidRDefault="009F5D69">
      <w:pPr>
        <w:numPr>
          <w:ilvl w:val="2"/>
          <w:numId w:val="8"/>
        </w:numPr>
        <w:spacing w:line="252" w:lineRule="auto"/>
        <w:rPr>
          <w:rFonts w:ascii="Georgia" w:eastAsia="Georgia" w:hAnsi="Georgia" w:cs="Georgia"/>
          <w:sz w:val="24"/>
          <w:szCs w:val="24"/>
        </w:rPr>
      </w:pPr>
      <w:r>
        <w:rPr>
          <w:rFonts w:ascii="Georgia" w:eastAsia="Georgia" w:hAnsi="Georgia" w:cs="Georgia"/>
          <w:sz w:val="24"/>
          <w:szCs w:val="24"/>
        </w:rPr>
        <w:t>I attended the Region 8 PD meeting on September 26</w:t>
      </w:r>
      <w:r>
        <w:rPr>
          <w:rFonts w:ascii="Georgia" w:eastAsia="Georgia" w:hAnsi="Georgia" w:cs="Georgia"/>
          <w:sz w:val="24"/>
          <w:szCs w:val="24"/>
          <w:vertAlign w:val="superscript"/>
        </w:rPr>
        <w:t>th</w:t>
      </w:r>
      <w:r>
        <w:rPr>
          <w:rFonts w:ascii="Georgia" w:eastAsia="Georgia" w:hAnsi="Georgia" w:cs="Georgia"/>
          <w:sz w:val="24"/>
          <w:szCs w:val="24"/>
        </w:rPr>
        <w:t xml:space="preserve"> which was held virtually.</w:t>
      </w:r>
    </w:p>
    <w:p w14:paraId="60B43555" w14:textId="77777777" w:rsidR="003F4290" w:rsidRDefault="003F4290">
      <w:pPr>
        <w:spacing w:line="252" w:lineRule="auto"/>
        <w:ind w:left="1980"/>
        <w:rPr>
          <w:rFonts w:ascii="Georgia" w:eastAsia="Georgia" w:hAnsi="Georgia" w:cs="Georgia"/>
          <w:sz w:val="24"/>
          <w:szCs w:val="24"/>
        </w:rPr>
      </w:pPr>
    </w:p>
    <w:p w14:paraId="7C6EDC5C" w14:textId="77777777" w:rsidR="003F4290" w:rsidRDefault="009F5D69">
      <w:pPr>
        <w:numPr>
          <w:ilvl w:val="2"/>
          <w:numId w:val="8"/>
        </w:numPr>
        <w:spacing w:line="252" w:lineRule="auto"/>
        <w:rPr>
          <w:rFonts w:ascii="Georgia" w:eastAsia="Georgia" w:hAnsi="Georgia" w:cs="Georgia"/>
          <w:sz w:val="24"/>
          <w:szCs w:val="24"/>
        </w:rPr>
      </w:pPr>
      <w:r>
        <w:rPr>
          <w:rFonts w:ascii="Georgia" w:eastAsia="Georgia" w:hAnsi="Georgia" w:cs="Georgia"/>
          <w:sz w:val="24"/>
          <w:szCs w:val="24"/>
        </w:rPr>
        <w:t>NABIP NV - Monthly Professional Development Meeting:</w:t>
      </w:r>
    </w:p>
    <w:p w14:paraId="4408B77F" w14:textId="77777777" w:rsidR="003F4290" w:rsidRDefault="003F4290">
      <w:pPr>
        <w:spacing w:line="252" w:lineRule="auto"/>
        <w:ind w:left="1980"/>
        <w:rPr>
          <w:rFonts w:ascii="Georgia" w:eastAsia="Georgia" w:hAnsi="Georgia" w:cs="Georgia"/>
          <w:sz w:val="24"/>
          <w:szCs w:val="24"/>
        </w:rPr>
      </w:pPr>
    </w:p>
    <w:p w14:paraId="1D746991"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Typically, on the 4</w:t>
      </w:r>
      <w:r>
        <w:rPr>
          <w:rFonts w:ascii="Georgia" w:eastAsia="Georgia" w:hAnsi="Georgia" w:cs="Georgia"/>
          <w:sz w:val="24"/>
          <w:szCs w:val="24"/>
          <w:vertAlign w:val="superscript"/>
        </w:rPr>
        <w:t>th</w:t>
      </w:r>
      <w:r>
        <w:rPr>
          <w:rFonts w:ascii="Georgia" w:eastAsia="Georgia" w:hAnsi="Georgia" w:cs="Georgia"/>
          <w:sz w:val="24"/>
          <w:szCs w:val="24"/>
        </w:rPr>
        <w:t xml:space="preserve"> Friday of each month there is a virtual meeting held for those who are involved with planning luncheons, events, CE classes, etc. for both local chapters and the state chapter</w:t>
      </w:r>
    </w:p>
    <w:p w14:paraId="16029EC5" w14:textId="77777777" w:rsidR="003F4290" w:rsidRDefault="003F4290">
      <w:pPr>
        <w:spacing w:line="252" w:lineRule="auto"/>
        <w:ind w:left="2880"/>
        <w:rPr>
          <w:rFonts w:ascii="Georgia" w:eastAsia="Georgia" w:hAnsi="Georgia" w:cs="Georgia"/>
          <w:sz w:val="24"/>
          <w:szCs w:val="24"/>
        </w:rPr>
      </w:pPr>
    </w:p>
    <w:p w14:paraId="7D919CCA" w14:textId="77777777" w:rsidR="003F4290" w:rsidRDefault="009F5D69">
      <w:pPr>
        <w:numPr>
          <w:ilvl w:val="3"/>
          <w:numId w:val="8"/>
        </w:numPr>
        <w:spacing w:line="252" w:lineRule="auto"/>
        <w:rPr>
          <w:rFonts w:ascii="Georgia" w:eastAsia="Georgia" w:hAnsi="Georgia" w:cs="Georgia"/>
          <w:sz w:val="24"/>
          <w:szCs w:val="24"/>
        </w:rPr>
      </w:pPr>
      <w:r>
        <w:rPr>
          <w:rFonts w:ascii="Georgia" w:eastAsia="Georgia" w:hAnsi="Georgia" w:cs="Georgia"/>
          <w:sz w:val="24"/>
          <w:szCs w:val="24"/>
        </w:rPr>
        <w:t>The next meeting will be held on October 24</w:t>
      </w:r>
      <w:r>
        <w:rPr>
          <w:rFonts w:ascii="Georgia" w:eastAsia="Georgia" w:hAnsi="Georgia" w:cs="Georgia"/>
          <w:sz w:val="24"/>
          <w:szCs w:val="24"/>
          <w:vertAlign w:val="superscript"/>
        </w:rPr>
        <w:t>th</w:t>
      </w:r>
      <w:r>
        <w:rPr>
          <w:rFonts w:ascii="Georgia" w:eastAsia="Georgia" w:hAnsi="Georgia" w:cs="Georgia"/>
          <w:sz w:val="24"/>
          <w:szCs w:val="24"/>
        </w:rPr>
        <w:t xml:space="preserve"> at 2:00 PM, and all are welcome to attend the meeting</w:t>
      </w:r>
    </w:p>
    <w:p w14:paraId="5638FE8C" w14:textId="77777777" w:rsidR="003F4290" w:rsidRDefault="003F4290">
      <w:pPr>
        <w:spacing w:line="240" w:lineRule="auto"/>
        <w:ind w:left="1980"/>
        <w:rPr>
          <w:rFonts w:ascii="Georgia" w:eastAsia="Georgia" w:hAnsi="Georgia" w:cs="Georgia"/>
          <w:b/>
          <w:bCs/>
          <w:sz w:val="24"/>
          <w:szCs w:val="24"/>
        </w:rPr>
      </w:pPr>
    </w:p>
    <w:p w14:paraId="638A22CA"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 xml:space="preserve">Vice President of Media and Communication’s report by Donald Goldmann - </w:t>
      </w:r>
      <w:r>
        <w:rPr>
          <w:rFonts w:ascii="Georgia" w:eastAsia="Georgia" w:hAnsi="Georgia" w:cs="Georgia"/>
          <w:sz w:val="24"/>
          <w:szCs w:val="24"/>
        </w:rPr>
        <w:t>Written report submitted and entered into these minutes with brief discussion.</w:t>
      </w:r>
    </w:p>
    <w:p w14:paraId="456588BB" w14:textId="77777777" w:rsidR="003F4290" w:rsidRDefault="003F4290">
      <w:pPr>
        <w:spacing w:line="240" w:lineRule="auto"/>
        <w:ind w:left="1440"/>
        <w:rPr>
          <w:rFonts w:ascii="Georgia" w:eastAsia="Georgia" w:hAnsi="Georgia" w:cs="Georgia"/>
          <w:sz w:val="24"/>
          <w:szCs w:val="24"/>
        </w:rPr>
      </w:pPr>
    </w:p>
    <w:p w14:paraId="633B569B"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 xml:space="preserve">Don Goldmann will work with Ashley and Dave to get sponsor advertisements in the newsletter. </w:t>
      </w:r>
    </w:p>
    <w:p w14:paraId="76766EFE" w14:textId="77777777" w:rsidR="003F4290" w:rsidRDefault="003F4290">
      <w:pPr>
        <w:spacing w:line="240" w:lineRule="auto"/>
        <w:ind w:left="1980"/>
        <w:rPr>
          <w:rFonts w:ascii="Georgia" w:eastAsia="Georgia" w:hAnsi="Georgia" w:cs="Georgia"/>
          <w:sz w:val="24"/>
          <w:szCs w:val="24"/>
        </w:rPr>
      </w:pPr>
    </w:p>
    <w:p w14:paraId="388CFBB0"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 xml:space="preserve">Shout out to Ashley helping Julie Ann and Don as they did a last minute  request for donations to help out the Nevada Charity and it was successfully added to the  newsletter. </w:t>
      </w:r>
    </w:p>
    <w:p w14:paraId="13A05AB1" w14:textId="77777777" w:rsidR="003F4290" w:rsidRDefault="003F4290">
      <w:pPr>
        <w:spacing w:line="240" w:lineRule="auto"/>
        <w:ind w:left="1980"/>
        <w:rPr>
          <w:rFonts w:ascii="Georgia" w:eastAsia="Georgia" w:hAnsi="Georgia" w:cs="Georgia"/>
          <w:sz w:val="24"/>
          <w:szCs w:val="24"/>
        </w:rPr>
      </w:pPr>
    </w:p>
    <w:p w14:paraId="09C40448"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Vice President of Membership’s report by Gina Espinal</w:t>
      </w:r>
      <w:r>
        <w:rPr>
          <w:rFonts w:ascii="Georgia" w:eastAsia="Georgia" w:hAnsi="Georgia" w:cs="Georgia"/>
          <w:sz w:val="24"/>
          <w:szCs w:val="24"/>
        </w:rPr>
        <w:t>-</w:t>
      </w:r>
      <w:r>
        <w:rPr>
          <w:rFonts w:ascii="Georgia" w:eastAsia="Georgia" w:hAnsi="Georgia" w:cs="Georgia"/>
          <w:b/>
          <w:bCs/>
          <w:sz w:val="24"/>
          <w:szCs w:val="24"/>
        </w:rPr>
        <w:t xml:space="preserve">Aguerre. </w:t>
      </w:r>
      <w:r>
        <w:rPr>
          <w:rFonts w:ascii="Georgia" w:eastAsia="Georgia" w:hAnsi="Georgia" w:cs="Georgia"/>
          <w:sz w:val="24"/>
          <w:szCs w:val="24"/>
        </w:rPr>
        <w:t xml:space="preserve"> Written report submitted and entered into the addendum with brief discussion. </w:t>
      </w:r>
    </w:p>
    <w:p w14:paraId="3FE4F8AD" w14:textId="77777777" w:rsidR="003F4290" w:rsidRDefault="003F4290">
      <w:pPr>
        <w:spacing w:line="240" w:lineRule="auto"/>
        <w:ind w:left="1440"/>
        <w:rPr>
          <w:rFonts w:ascii="Georgia" w:eastAsia="Georgia" w:hAnsi="Georgia" w:cs="Georgia"/>
          <w:sz w:val="24"/>
          <w:szCs w:val="24"/>
        </w:rPr>
      </w:pPr>
    </w:p>
    <w:p w14:paraId="4E24D95E"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We are 102 members.</w:t>
      </w:r>
    </w:p>
    <w:p w14:paraId="76B3C0CA" w14:textId="77777777" w:rsidR="003F4290" w:rsidRDefault="003F4290">
      <w:pPr>
        <w:spacing w:line="240" w:lineRule="auto"/>
        <w:ind w:left="1980"/>
        <w:rPr>
          <w:rFonts w:ascii="Georgia" w:eastAsia="Georgia" w:hAnsi="Georgia" w:cs="Georgia"/>
          <w:sz w:val="24"/>
          <w:szCs w:val="24"/>
        </w:rPr>
      </w:pPr>
    </w:p>
    <w:p w14:paraId="68F7F6D2"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Working on lapse memberships.</w:t>
      </w:r>
    </w:p>
    <w:p w14:paraId="0BC4D6A5" w14:textId="77777777" w:rsidR="003F4290" w:rsidRDefault="003F4290">
      <w:pPr>
        <w:spacing w:line="240" w:lineRule="auto"/>
        <w:ind w:left="1980"/>
        <w:rPr>
          <w:rFonts w:ascii="Georgia" w:eastAsia="Georgia" w:hAnsi="Georgia" w:cs="Georgia"/>
          <w:sz w:val="24"/>
          <w:szCs w:val="24"/>
        </w:rPr>
      </w:pPr>
    </w:p>
    <w:p w14:paraId="196B3130" w14:textId="77777777" w:rsidR="003F4290" w:rsidRDefault="009F5D69">
      <w:pPr>
        <w:numPr>
          <w:ilvl w:val="3"/>
          <w:numId w:val="8"/>
        </w:numPr>
        <w:spacing w:line="240" w:lineRule="auto"/>
        <w:rPr>
          <w:rFonts w:ascii="Georgia" w:eastAsia="Georgia" w:hAnsi="Georgia" w:cs="Georgia"/>
          <w:sz w:val="24"/>
          <w:szCs w:val="24"/>
        </w:rPr>
      </w:pPr>
      <w:r>
        <w:rPr>
          <w:rFonts w:ascii="Georgia" w:eastAsia="Georgia" w:hAnsi="Georgia" w:cs="Georgia"/>
          <w:sz w:val="24"/>
          <w:szCs w:val="24"/>
        </w:rPr>
        <w:t>A&amp;H was able to get caught up on payments.</w:t>
      </w:r>
    </w:p>
    <w:p w14:paraId="404ACF96" w14:textId="77777777" w:rsidR="003F4290" w:rsidRDefault="003F4290">
      <w:pPr>
        <w:spacing w:line="240" w:lineRule="auto"/>
        <w:ind w:left="1440"/>
        <w:rPr>
          <w:rFonts w:ascii="Georgia" w:eastAsia="Georgia" w:hAnsi="Georgia" w:cs="Georgia"/>
          <w:sz w:val="24"/>
          <w:szCs w:val="24"/>
        </w:rPr>
      </w:pPr>
    </w:p>
    <w:p w14:paraId="110A7C78"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 xml:space="preserve">Vice President of Awards’ report by Ross Pendergraft. </w:t>
      </w:r>
      <w:r>
        <w:rPr>
          <w:rFonts w:ascii="Georgia" w:eastAsia="Georgia" w:hAnsi="Georgia" w:cs="Georgia"/>
          <w:sz w:val="24"/>
          <w:szCs w:val="24"/>
        </w:rPr>
        <w:t>Brief discussion and written report submitted and entered into the addendum.</w:t>
      </w:r>
    </w:p>
    <w:p w14:paraId="5A55CC4D" w14:textId="77777777" w:rsidR="003F4290" w:rsidRDefault="003F4290">
      <w:pPr>
        <w:spacing w:line="240" w:lineRule="auto"/>
        <w:ind w:left="1440"/>
        <w:rPr>
          <w:rFonts w:ascii="Georgia" w:eastAsia="Georgia" w:hAnsi="Georgia" w:cs="Georgia"/>
          <w:sz w:val="24"/>
          <w:szCs w:val="24"/>
        </w:rPr>
      </w:pPr>
    </w:p>
    <w:p w14:paraId="288B9578"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NABIP website has updated all awards.</w:t>
      </w:r>
    </w:p>
    <w:p w14:paraId="0DF1DADD" w14:textId="77777777" w:rsidR="003F4290" w:rsidRDefault="003F4290">
      <w:pPr>
        <w:spacing w:line="240" w:lineRule="auto"/>
        <w:ind w:left="1980"/>
        <w:rPr>
          <w:rFonts w:ascii="Georgia" w:eastAsia="Georgia" w:hAnsi="Georgia" w:cs="Georgia"/>
          <w:sz w:val="24"/>
          <w:szCs w:val="24"/>
        </w:rPr>
      </w:pPr>
    </w:p>
    <w:p w14:paraId="12660197"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No changes to Media website</w:t>
      </w:r>
    </w:p>
    <w:p w14:paraId="6E57C542" w14:textId="77777777" w:rsidR="003F4290" w:rsidRDefault="003F4290">
      <w:pPr>
        <w:spacing w:line="240" w:lineRule="auto"/>
        <w:ind w:left="1980"/>
        <w:rPr>
          <w:rFonts w:ascii="Georgia" w:eastAsia="Georgia" w:hAnsi="Georgia" w:cs="Georgia"/>
          <w:sz w:val="24"/>
          <w:szCs w:val="24"/>
        </w:rPr>
      </w:pPr>
    </w:p>
    <w:p w14:paraId="38377927"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PaceSetter made a couple of changes to awards.</w:t>
      </w:r>
    </w:p>
    <w:p w14:paraId="432F9087" w14:textId="77777777" w:rsidR="003F4290" w:rsidRDefault="003F4290">
      <w:pPr>
        <w:spacing w:line="240" w:lineRule="auto"/>
        <w:ind w:left="1980"/>
        <w:rPr>
          <w:rFonts w:ascii="Georgia" w:eastAsia="Georgia" w:hAnsi="Georgia" w:cs="Georgia"/>
          <w:sz w:val="24"/>
          <w:szCs w:val="24"/>
        </w:rPr>
      </w:pPr>
    </w:p>
    <w:p w14:paraId="12C87033"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NABIP Vision Training no longer gives points.</w:t>
      </w:r>
    </w:p>
    <w:p w14:paraId="2E85103F" w14:textId="77777777" w:rsidR="003F4290" w:rsidRDefault="003F4290">
      <w:pPr>
        <w:spacing w:line="240" w:lineRule="auto"/>
        <w:ind w:left="2880"/>
        <w:rPr>
          <w:rFonts w:ascii="Georgia" w:eastAsia="Georgia" w:hAnsi="Georgia" w:cs="Georgia"/>
          <w:sz w:val="24"/>
          <w:szCs w:val="24"/>
        </w:rPr>
      </w:pPr>
    </w:p>
    <w:p w14:paraId="41CD11CF"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 xml:space="preserve">DEI was also removed. </w:t>
      </w:r>
    </w:p>
    <w:p w14:paraId="733112A1" w14:textId="77777777" w:rsidR="003F4290" w:rsidRDefault="003F4290">
      <w:pPr>
        <w:spacing w:line="240" w:lineRule="auto"/>
        <w:ind w:left="1980"/>
        <w:rPr>
          <w:rFonts w:ascii="Georgia" w:eastAsia="Georgia" w:hAnsi="Georgia" w:cs="Georgia"/>
          <w:sz w:val="24"/>
          <w:szCs w:val="24"/>
        </w:rPr>
      </w:pPr>
    </w:p>
    <w:p w14:paraId="3CA4A1ED"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 xml:space="preserve">Ross mentions the goal to have NN chapter Service Awards distinguished service award. Need to get together to figure out how to get a couple BOD members qualified for this. </w:t>
      </w:r>
    </w:p>
    <w:p w14:paraId="12E4C91B" w14:textId="77777777" w:rsidR="003F4290" w:rsidRDefault="003F4290">
      <w:pPr>
        <w:spacing w:line="240" w:lineRule="auto"/>
        <w:ind w:left="1980"/>
        <w:rPr>
          <w:rFonts w:ascii="Georgia" w:eastAsia="Georgia" w:hAnsi="Georgia" w:cs="Georgia"/>
          <w:sz w:val="24"/>
          <w:szCs w:val="24"/>
        </w:rPr>
      </w:pPr>
    </w:p>
    <w:p w14:paraId="6E03D9A3"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DSA award eligibility:</w:t>
      </w:r>
    </w:p>
    <w:p w14:paraId="24C13156" w14:textId="77777777" w:rsidR="003F4290" w:rsidRDefault="003F4290">
      <w:pPr>
        <w:spacing w:line="240" w:lineRule="auto"/>
        <w:ind w:left="1980"/>
        <w:rPr>
          <w:rFonts w:ascii="Georgia" w:eastAsia="Georgia" w:hAnsi="Georgia" w:cs="Georgia"/>
          <w:sz w:val="24"/>
          <w:szCs w:val="24"/>
        </w:rPr>
      </w:pPr>
    </w:p>
    <w:p w14:paraId="228E721B" w14:textId="77777777" w:rsidR="003F4290" w:rsidRDefault="009F5D69">
      <w:pPr>
        <w:numPr>
          <w:ilvl w:val="3"/>
          <w:numId w:val="8"/>
        </w:numPr>
        <w:spacing w:line="240" w:lineRule="auto"/>
        <w:rPr>
          <w:rFonts w:ascii="Georgia" w:eastAsia="Georgia" w:hAnsi="Georgia" w:cs="Georgia"/>
          <w:sz w:val="24"/>
          <w:szCs w:val="24"/>
        </w:rPr>
      </w:pPr>
      <w:r>
        <w:rPr>
          <w:rFonts w:ascii="Georgia" w:eastAsia="Georgia" w:hAnsi="Georgia" w:cs="Georgia"/>
          <w:sz w:val="24"/>
          <w:szCs w:val="24"/>
        </w:rPr>
        <w:t xml:space="preserve">Who does non profit work? </w:t>
      </w:r>
    </w:p>
    <w:p w14:paraId="4DBC42AF" w14:textId="77777777" w:rsidR="003F4290" w:rsidRDefault="003F4290">
      <w:pPr>
        <w:spacing w:line="240" w:lineRule="auto"/>
        <w:ind w:left="2880"/>
        <w:rPr>
          <w:rFonts w:ascii="Georgia" w:eastAsia="Georgia" w:hAnsi="Georgia" w:cs="Georgia"/>
          <w:sz w:val="24"/>
          <w:szCs w:val="24"/>
        </w:rPr>
      </w:pPr>
    </w:p>
    <w:p w14:paraId="4A571B59" w14:textId="77777777" w:rsidR="003F4290" w:rsidRDefault="009F5D69">
      <w:pPr>
        <w:numPr>
          <w:ilvl w:val="3"/>
          <w:numId w:val="8"/>
        </w:numPr>
        <w:spacing w:line="240" w:lineRule="auto"/>
        <w:rPr>
          <w:rFonts w:ascii="Georgia" w:eastAsia="Georgia" w:hAnsi="Georgia" w:cs="Georgia"/>
          <w:sz w:val="24"/>
          <w:szCs w:val="24"/>
        </w:rPr>
      </w:pPr>
      <w:r>
        <w:rPr>
          <w:rFonts w:ascii="Georgia" w:eastAsia="Georgia" w:hAnsi="Georgia" w:cs="Georgia"/>
          <w:sz w:val="24"/>
          <w:szCs w:val="24"/>
        </w:rPr>
        <w:t>Who serves on local and state, regional or national levels?</w:t>
      </w:r>
    </w:p>
    <w:p w14:paraId="0AC11521" w14:textId="77777777" w:rsidR="003F4290" w:rsidRDefault="003F4290">
      <w:pPr>
        <w:spacing w:line="240" w:lineRule="auto"/>
        <w:ind w:left="2880"/>
        <w:rPr>
          <w:rFonts w:ascii="Georgia" w:eastAsia="Georgia" w:hAnsi="Georgia" w:cs="Georgia"/>
          <w:sz w:val="24"/>
          <w:szCs w:val="24"/>
        </w:rPr>
      </w:pPr>
    </w:p>
    <w:p w14:paraId="2C5446C4" w14:textId="77777777" w:rsidR="003F4290" w:rsidRDefault="009F5D69">
      <w:pPr>
        <w:numPr>
          <w:ilvl w:val="3"/>
          <w:numId w:val="8"/>
        </w:numPr>
        <w:spacing w:line="240" w:lineRule="auto"/>
        <w:rPr>
          <w:rFonts w:ascii="Georgia" w:eastAsia="Georgia" w:hAnsi="Georgia" w:cs="Georgia"/>
          <w:sz w:val="24"/>
          <w:szCs w:val="24"/>
        </w:rPr>
      </w:pPr>
      <w:r>
        <w:rPr>
          <w:rFonts w:ascii="Georgia" w:eastAsia="Georgia" w:hAnsi="Georgia" w:cs="Georgia"/>
          <w:sz w:val="24"/>
          <w:szCs w:val="24"/>
        </w:rPr>
        <w:t>Who is doing outstanding work in the community.</w:t>
      </w:r>
    </w:p>
    <w:p w14:paraId="382B9463" w14:textId="77777777" w:rsidR="003F4290" w:rsidRDefault="003F4290">
      <w:pPr>
        <w:spacing w:line="240" w:lineRule="auto"/>
        <w:ind w:left="2880"/>
        <w:rPr>
          <w:rFonts w:ascii="Georgia" w:eastAsia="Georgia" w:hAnsi="Georgia" w:cs="Georgia"/>
          <w:sz w:val="24"/>
          <w:szCs w:val="24"/>
        </w:rPr>
      </w:pPr>
    </w:p>
    <w:p w14:paraId="7AE862DE"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 xml:space="preserve">Ross will send out qualifications for DSA award. </w:t>
      </w:r>
    </w:p>
    <w:p w14:paraId="4025D4BC" w14:textId="77777777" w:rsidR="003F4290" w:rsidRDefault="003F4290">
      <w:pPr>
        <w:spacing w:line="240" w:lineRule="auto"/>
        <w:ind w:left="1980"/>
        <w:rPr>
          <w:rFonts w:ascii="Georgia" w:eastAsia="Georgia" w:hAnsi="Georgia" w:cs="Georgia"/>
          <w:sz w:val="24"/>
          <w:szCs w:val="24"/>
        </w:rPr>
      </w:pPr>
    </w:p>
    <w:p w14:paraId="065F1454"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Ross mentions we need to make sure our FB is getting updated. Our last Facebook post was August 14, 2023. We need to develop a plan to post on these social media sites.</w:t>
      </w:r>
    </w:p>
    <w:p w14:paraId="089BA0CD" w14:textId="77777777" w:rsidR="003F4290" w:rsidRDefault="003F4290">
      <w:pPr>
        <w:spacing w:line="240" w:lineRule="auto"/>
        <w:ind w:left="1980"/>
        <w:rPr>
          <w:rFonts w:ascii="Georgia" w:eastAsia="Georgia" w:hAnsi="Georgia" w:cs="Georgia"/>
          <w:sz w:val="24"/>
          <w:szCs w:val="24"/>
        </w:rPr>
      </w:pPr>
    </w:p>
    <w:p w14:paraId="55749A7C"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Dave mentions there have been recent updates on the FaceBook page.</w:t>
      </w:r>
    </w:p>
    <w:p w14:paraId="755761DB" w14:textId="77777777" w:rsidR="003F4290" w:rsidRDefault="003F4290">
      <w:pPr>
        <w:spacing w:line="240" w:lineRule="auto"/>
        <w:ind w:left="1980"/>
        <w:rPr>
          <w:rFonts w:ascii="Georgia" w:eastAsia="Georgia" w:hAnsi="Georgia" w:cs="Georgia"/>
          <w:sz w:val="24"/>
          <w:szCs w:val="24"/>
        </w:rPr>
      </w:pPr>
    </w:p>
    <w:p w14:paraId="34521475"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Aliana will take pictures from the NABIP Luncheon tomorrow.</w:t>
      </w:r>
    </w:p>
    <w:p w14:paraId="4BE796C2" w14:textId="77777777" w:rsidR="003F4290" w:rsidRDefault="003F4290">
      <w:pPr>
        <w:spacing w:line="240" w:lineRule="auto"/>
        <w:ind w:left="1980"/>
        <w:rPr>
          <w:rFonts w:ascii="Georgia" w:eastAsia="Georgia" w:hAnsi="Georgia" w:cs="Georgia"/>
          <w:sz w:val="24"/>
          <w:szCs w:val="24"/>
        </w:rPr>
      </w:pPr>
    </w:p>
    <w:p w14:paraId="0E8F6A8B"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The New Member Orientation will continue every 4th Thursday at 9:00am PST on Zoom. Need to make sure we keep blasting this out in our newsletter each month</w:t>
      </w:r>
    </w:p>
    <w:p w14:paraId="2EF716B6" w14:textId="77777777" w:rsidR="003F4290" w:rsidRDefault="003F4290">
      <w:pPr>
        <w:spacing w:line="240" w:lineRule="auto"/>
        <w:ind w:left="1440"/>
        <w:rPr>
          <w:rFonts w:ascii="Georgia" w:eastAsia="Georgia" w:hAnsi="Georgia" w:cs="Georgia"/>
          <w:sz w:val="24"/>
          <w:szCs w:val="24"/>
        </w:rPr>
      </w:pPr>
    </w:p>
    <w:p w14:paraId="582F1124"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Zoom meeting ID 826 3420 3381, Passcode “Membership”</w:t>
      </w:r>
    </w:p>
    <w:p w14:paraId="20B187CB" w14:textId="77777777" w:rsidR="003F4290" w:rsidRDefault="003F4290">
      <w:pPr>
        <w:spacing w:line="240" w:lineRule="auto"/>
        <w:ind w:left="1440"/>
        <w:rPr>
          <w:rFonts w:ascii="Georgia" w:eastAsia="Georgia" w:hAnsi="Georgia" w:cs="Georgia"/>
          <w:sz w:val="24"/>
          <w:szCs w:val="24"/>
        </w:rPr>
      </w:pPr>
    </w:p>
    <w:p w14:paraId="55B337EF"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http://welcometonabip.org</w:t>
      </w:r>
    </w:p>
    <w:p w14:paraId="5775A6B6" w14:textId="77777777" w:rsidR="003F4290" w:rsidRDefault="003F4290">
      <w:pPr>
        <w:spacing w:line="240" w:lineRule="auto"/>
        <w:ind w:left="1440"/>
        <w:rPr>
          <w:rFonts w:ascii="Georgia" w:eastAsia="Georgia" w:hAnsi="Georgia" w:cs="Georgia"/>
          <w:sz w:val="24"/>
          <w:szCs w:val="24"/>
        </w:rPr>
      </w:pPr>
    </w:p>
    <w:p w14:paraId="57897A9E"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 xml:space="preserve">Vice President of Legislative Affairs’ report by Mary Lou Urrutia. </w:t>
      </w:r>
      <w:r>
        <w:rPr>
          <w:rFonts w:ascii="Georgia" w:eastAsia="Georgia" w:hAnsi="Georgia" w:cs="Georgia"/>
          <w:sz w:val="24"/>
          <w:szCs w:val="24"/>
        </w:rPr>
        <w:t>Written report submitted and entered into the addendum.</w:t>
      </w:r>
    </w:p>
    <w:p w14:paraId="5031EBD2" w14:textId="77777777" w:rsidR="003F4290" w:rsidRDefault="003F4290">
      <w:pPr>
        <w:spacing w:line="240" w:lineRule="auto"/>
        <w:ind w:left="1440"/>
        <w:rPr>
          <w:rFonts w:ascii="Georgia" w:eastAsia="Georgia" w:hAnsi="Georgia" w:cs="Georgia"/>
          <w:sz w:val="24"/>
          <w:szCs w:val="24"/>
        </w:rPr>
      </w:pPr>
    </w:p>
    <w:p w14:paraId="2630AAC3"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 xml:space="preserve">Employer Benefits Chair’s report by Breeze Yerves. </w:t>
      </w:r>
      <w:r>
        <w:rPr>
          <w:rFonts w:ascii="Georgia" w:eastAsia="Georgia" w:hAnsi="Georgia" w:cs="Georgia"/>
          <w:sz w:val="24"/>
          <w:szCs w:val="24"/>
        </w:rPr>
        <w:t>No report, brief discussion.</w:t>
      </w:r>
    </w:p>
    <w:p w14:paraId="3413BBA7" w14:textId="77777777" w:rsidR="003F4290" w:rsidRDefault="003F4290">
      <w:pPr>
        <w:spacing w:line="240" w:lineRule="auto"/>
        <w:ind w:left="1440"/>
        <w:rPr>
          <w:rFonts w:ascii="Georgia" w:eastAsia="Georgia" w:hAnsi="Georgia" w:cs="Georgia"/>
          <w:sz w:val="24"/>
          <w:szCs w:val="24"/>
        </w:rPr>
      </w:pPr>
    </w:p>
    <w:p w14:paraId="7412D413"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She is working on getting the Nevada Health Link questions back for the panelist.</w:t>
      </w:r>
    </w:p>
    <w:p w14:paraId="115ED803" w14:textId="77777777" w:rsidR="003F4290" w:rsidRDefault="003F4290">
      <w:pPr>
        <w:spacing w:line="240" w:lineRule="auto"/>
        <w:ind w:left="1980"/>
        <w:rPr>
          <w:rFonts w:ascii="Georgia" w:eastAsia="Georgia" w:hAnsi="Georgia" w:cs="Georgia"/>
          <w:sz w:val="24"/>
          <w:szCs w:val="24"/>
        </w:rPr>
      </w:pPr>
    </w:p>
    <w:p w14:paraId="7E91AF59"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Goal to obtain Anthem, Home Town Health Prominence and UHC.</w:t>
      </w:r>
    </w:p>
    <w:p w14:paraId="3600D561" w14:textId="77777777" w:rsidR="003F4290" w:rsidRDefault="003F4290">
      <w:pPr>
        <w:spacing w:line="240" w:lineRule="auto"/>
        <w:ind w:left="1440"/>
        <w:rPr>
          <w:rFonts w:ascii="Georgia" w:eastAsia="Georgia" w:hAnsi="Georgia" w:cs="Georgia"/>
          <w:sz w:val="24"/>
          <w:szCs w:val="24"/>
        </w:rPr>
      </w:pPr>
    </w:p>
    <w:p w14:paraId="5906C13B"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 xml:space="preserve">Medicare Chair’s and VP of Medicare Chair’s report by Merre Gregory Lou and Doug Boulton. </w:t>
      </w:r>
      <w:r>
        <w:rPr>
          <w:rFonts w:ascii="Georgia" w:eastAsia="Georgia" w:hAnsi="Georgia" w:cs="Georgia"/>
          <w:sz w:val="24"/>
          <w:szCs w:val="24"/>
        </w:rPr>
        <w:t>Written report submitted and entered into the addendum with brief discussion.</w:t>
      </w:r>
    </w:p>
    <w:p w14:paraId="732FC9D9" w14:textId="77777777" w:rsidR="003F4290" w:rsidRDefault="003F4290">
      <w:pPr>
        <w:spacing w:line="240" w:lineRule="auto"/>
        <w:ind w:left="1440"/>
        <w:rPr>
          <w:rFonts w:ascii="Georgia" w:eastAsia="Georgia" w:hAnsi="Georgia" w:cs="Georgia"/>
          <w:sz w:val="24"/>
          <w:szCs w:val="24"/>
        </w:rPr>
      </w:pPr>
    </w:p>
    <w:p w14:paraId="0B5F8CBC"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Under 65 MedSups have taken effect in Nevada effective 10-01-2025.</w:t>
      </w:r>
    </w:p>
    <w:p w14:paraId="6BA6C85C" w14:textId="77777777" w:rsidR="003F4290" w:rsidRDefault="003F4290">
      <w:pPr>
        <w:spacing w:line="240" w:lineRule="auto"/>
        <w:ind w:left="1980"/>
        <w:rPr>
          <w:rFonts w:ascii="Georgia" w:eastAsia="Georgia" w:hAnsi="Georgia" w:cs="Georgia"/>
          <w:sz w:val="24"/>
          <w:szCs w:val="24"/>
        </w:rPr>
      </w:pPr>
    </w:p>
    <w:p w14:paraId="786156DF"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Most commissions structures will be similar to guarantee issue rates.</w:t>
      </w:r>
    </w:p>
    <w:p w14:paraId="494EA6F7" w14:textId="77777777" w:rsidR="003F4290" w:rsidRDefault="003F4290">
      <w:pPr>
        <w:spacing w:line="240" w:lineRule="auto"/>
        <w:ind w:left="1980"/>
        <w:rPr>
          <w:rFonts w:ascii="Georgia" w:eastAsia="Georgia" w:hAnsi="Georgia" w:cs="Georgia"/>
          <w:sz w:val="24"/>
          <w:szCs w:val="24"/>
        </w:rPr>
      </w:pPr>
    </w:p>
    <w:p w14:paraId="6968389B" w14:textId="77777777" w:rsidR="003F4290" w:rsidRDefault="009F5D69">
      <w:pPr>
        <w:numPr>
          <w:ilvl w:val="2"/>
          <w:numId w:val="8"/>
        </w:numPr>
        <w:spacing w:line="240" w:lineRule="auto"/>
        <w:rPr>
          <w:rFonts w:ascii="Georgia" w:eastAsia="Georgia" w:hAnsi="Georgia" w:cs="Georgia"/>
          <w:sz w:val="24"/>
          <w:szCs w:val="24"/>
        </w:rPr>
      </w:pPr>
      <w:r>
        <w:rPr>
          <w:rFonts w:ascii="Georgia" w:eastAsia="Georgia" w:hAnsi="Georgia" w:cs="Georgia"/>
          <w:sz w:val="24"/>
          <w:szCs w:val="24"/>
        </w:rPr>
        <w:t>Fed regulations directly prohibits Insurance Agents from charging any fees as plans are commissionable.</w:t>
      </w:r>
    </w:p>
    <w:p w14:paraId="5E507B35" w14:textId="77777777" w:rsidR="003F4290" w:rsidRDefault="003F4290">
      <w:pPr>
        <w:spacing w:line="240" w:lineRule="auto"/>
        <w:rPr>
          <w:rFonts w:ascii="Georgia" w:eastAsia="Georgia" w:hAnsi="Georgia" w:cs="Georgia"/>
          <w:sz w:val="24"/>
          <w:szCs w:val="24"/>
        </w:rPr>
      </w:pPr>
    </w:p>
    <w:p w14:paraId="5093857B" w14:textId="77777777" w:rsidR="003F4290" w:rsidRDefault="009F5D69">
      <w:pPr>
        <w:numPr>
          <w:ilvl w:val="1"/>
          <w:numId w:val="8"/>
        </w:numPr>
        <w:spacing w:line="240" w:lineRule="auto"/>
        <w:rPr>
          <w:rFonts w:ascii="Georgia" w:eastAsia="Georgia" w:hAnsi="Georgia" w:cs="Georgia"/>
          <w:sz w:val="24"/>
          <w:szCs w:val="24"/>
        </w:rPr>
      </w:pPr>
      <w:r>
        <w:rPr>
          <w:rFonts w:ascii="Georgia" w:eastAsia="Georgia" w:hAnsi="Georgia" w:cs="Georgia"/>
          <w:b/>
          <w:bCs/>
          <w:sz w:val="24"/>
          <w:szCs w:val="24"/>
        </w:rPr>
        <w:t xml:space="preserve">LPRT Chair’s report by Joy Gardner. </w:t>
      </w:r>
      <w:r>
        <w:rPr>
          <w:rFonts w:ascii="Georgia" w:eastAsia="Georgia" w:hAnsi="Georgia" w:cs="Georgia"/>
          <w:sz w:val="24"/>
          <w:szCs w:val="24"/>
        </w:rPr>
        <w:t>No report.</w:t>
      </w:r>
    </w:p>
    <w:p w14:paraId="4674A8BC" w14:textId="77777777" w:rsidR="003F4290" w:rsidRDefault="003F4290">
      <w:pPr>
        <w:spacing w:line="240" w:lineRule="auto"/>
        <w:ind w:left="1440"/>
        <w:rPr>
          <w:rFonts w:ascii="Georgia" w:eastAsia="Georgia" w:hAnsi="Georgia" w:cs="Georgia"/>
          <w:b/>
          <w:bCs/>
          <w:sz w:val="24"/>
          <w:szCs w:val="24"/>
        </w:rPr>
      </w:pPr>
    </w:p>
    <w:p w14:paraId="047A011A"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Incoming DEIB Chair’s report by Adrienne Saintil. </w:t>
      </w:r>
      <w:r>
        <w:rPr>
          <w:rFonts w:ascii="Georgia" w:eastAsia="Georgia" w:hAnsi="Georgia" w:cs="Georgia"/>
          <w:sz w:val="24"/>
          <w:szCs w:val="24"/>
        </w:rPr>
        <w:t xml:space="preserve">No report, absent. </w:t>
      </w:r>
    </w:p>
    <w:p w14:paraId="5788FCE3" w14:textId="77777777" w:rsidR="003F4290" w:rsidRDefault="003F4290">
      <w:pPr>
        <w:spacing w:line="240" w:lineRule="auto"/>
        <w:rPr>
          <w:rFonts w:ascii="Georgia" w:eastAsia="Georgia" w:hAnsi="Georgia" w:cs="Georgia"/>
          <w:b/>
          <w:bCs/>
          <w:sz w:val="24"/>
          <w:szCs w:val="24"/>
          <w:u w:val="single"/>
        </w:rPr>
      </w:pPr>
    </w:p>
    <w:p w14:paraId="3D5A8461"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Incoming NABIP Foundation chair’s report by George Beach. </w:t>
      </w:r>
      <w:r>
        <w:rPr>
          <w:rFonts w:ascii="Georgia" w:eastAsia="Georgia" w:hAnsi="Georgia" w:cs="Georgia"/>
          <w:sz w:val="24"/>
          <w:szCs w:val="24"/>
        </w:rPr>
        <w:t>No report brief discussion.</w:t>
      </w:r>
    </w:p>
    <w:p w14:paraId="54955700" w14:textId="77777777" w:rsidR="003F4290" w:rsidRDefault="003F4290">
      <w:pPr>
        <w:spacing w:line="240" w:lineRule="auto"/>
        <w:ind w:left="1440"/>
        <w:rPr>
          <w:rFonts w:ascii="Georgia" w:eastAsia="Georgia" w:hAnsi="Georgia" w:cs="Georgia"/>
          <w:sz w:val="24"/>
          <w:szCs w:val="24"/>
        </w:rPr>
      </w:pPr>
    </w:p>
    <w:p w14:paraId="00378C12"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George Beach has resigned.</w:t>
      </w:r>
    </w:p>
    <w:p w14:paraId="6E0545AF" w14:textId="77777777" w:rsidR="003F4290" w:rsidRDefault="003F4290">
      <w:pPr>
        <w:spacing w:line="240" w:lineRule="auto"/>
        <w:rPr>
          <w:rFonts w:ascii="Georgia" w:eastAsia="Georgia" w:hAnsi="Georgia" w:cs="Georgia"/>
          <w:sz w:val="24"/>
          <w:szCs w:val="24"/>
        </w:rPr>
      </w:pPr>
    </w:p>
    <w:p w14:paraId="5B4F3ECA"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Incoming Director of NABIP PAC’s report by Jay Eldrige. </w:t>
      </w:r>
      <w:r>
        <w:rPr>
          <w:rFonts w:ascii="Georgia" w:eastAsia="Georgia" w:hAnsi="Georgia" w:cs="Georgia"/>
          <w:sz w:val="24"/>
          <w:szCs w:val="24"/>
        </w:rPr>
        <w:t>No report.</w:t>
      </w:r>
    </w:p>
    <w:p w14:paraId="0A28A8F9" w14:textId="77777777" w:rsidR="003F4290" w:rsidRDefault="003F4290">
      <w:pPr>
        <w:spacing w:line="240" w:lineRule="auto"/>
        <w:ind w:left="1440"/>
        <w:rPr>
          <w:rFonts w:ascii="Georgia" w:eastAsia="Georgia" w:hAnsi="Georgia" w:cs="Georgia"/>
          <w:sz w:val="24"/>
          <w:szCs w:val="24"/>
        </w:rPr>
      </w:pPr>
    </w:p>
    <w:p w14:paraId="54E706E9"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sz w:val="24"/>
          <w:szCs w:val="24"/>
        </w:rPr>
        <w:t xml:space="preserve">Brief Discussion that he completed leadership training. </w:t>
      </w:r>
    </w:p>
    <w:p w14:paraId="3E010A29" w14:textId="77777777" w:rsidR="003F4290" w:rsidRDefault="003F4290">
      <w:pPr>
        <w:spacing w:line="240" w:lineRule="auto"/>
        <w:rPr>
          <w:rFonts w:ascii="Georgia" w:eastAsia="Georgia" w:hAnsi="Georgia" w:cs="Georgia"/>
          <w:sz w:val="24"/>
          <w:szCs w:val="24"/>
        </w:rPr>
      </w:pPr>
    </w:p>
    <w:p w14:paraId="48EFA7DA"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Immediate Past President’s report by Molly Moreno. </w:t>
      </w:r>
      <w:r>
        <w:rPr>
          <w:rFonts w:ascii="Georgia" w:eastAsia="Georgia" w:hAnsi="Georgia" w:cs="Georgia"/>
          <w:sz w:val="24"/>
          <w:szCs w:val="24"/>
        </w:rPr>
        <w:t xml:space="preserve">No report, absent. </w:t>
      </w:r>
    </w:p>
    <w:p w14:paraId="2D0731AF" w14:textId="77777777" w:rsidR="003F4290" w:rsidRDefault="003F4290">
      <w:pPr>
        <w:spacing w:line="240" w:lineRule="auto"/>
        <w:rPr>
          <w:rFonts w:ascii="Georgia" w:eastAsia="Georgia" w:hAnsi="Georgia" w:cs="Georgia"/>
          <w:b/>
          <w:bCs/>
          <w:sz w:val="24"/>
          <w:szCs w:val="24"/>
        </w:rPr>
      </w:pPr>
    </w:p>
    <w:p w14:paraId="0809D81A" w14:textId="77777777" w:rsidR="003F4290" w:rsidRDefault="009F5D69">
      <w:pPr>
        <w:numPr>
          <w:ilvl w:val="0"/>
          <w:numId w:val="8"/>
        </w:numPr>
        <w:rPr>
          <w:rFonts w:ascii="Georgia" w:eastAsia="Georgia" w:hAnsi="Georgia" w:cs="Georgia"/>
          <w:b/>
          <w:bCs/>
          <w:sz w:val="24"/>
          <w:szCs w:val="24"/>
        </w:rPr>
      </w:pPr>
      <w:r>
        <w:rPr>
          <w:rFonts w:ascii="Georgia" w:eastAsia="Georgia" w:hAnsi="Georgia" w:cs="Georgia"/>
          <w:b/>
          <w:bCs/>
          <w:sz w:val="24"/>
          <w:szCs w:val="24"/>
        </w:rPr>
        <w:t>A motion was by Julie Ann Evans and seconded by Joy Gardner to accept all reports in toto. Unanimously approved.</w:t>
      </w:r>
    </w:p>
    <w:p w14:paraId="7CB40288" w14:textId="77777777" w:rsidR="003F4290" w:rsidRDefault="009F5D69">
      <w:pPr>
        <w:spacing w:line="240" w:lineRule="auto"/>
        <w:ind w:left="360"/>
        <w:rPr>
          <w:rFonts w:ascii="Georgia" w:eastAsia="Georgia" w:hAnsi="Georgia" w:cs="Georgia"/>
          <w:b/>
          <w:bCs/>
          <w:sz w:val="24"/>
          <w:szCs w:val="24"/>
        </w:rPr>
      </w:pPr>
      <w:r>
        <w:rPr>
          <w:rFonts w:ascii="Georgia" w:eastAsia="Georgia" w:hAnsi="Georgia" w:cs="Georgia"/>
          <w:b/>
          <w:bCs/>
          <w:sz w:val="24"/>
          <w:szCs w:val="24"/>
        </w:rPr>
        <w:tab/>
      </w:r>
      <w:r>
        <w:rPr>
          <w:rFonts w:ascii="Georgia" w:eastAsia="Georgia" w:hAnsi="Georgia" w:cs="Georgia"/>
          <w:b/>
          <w:bCs/>
          <w:sz w:val="24"/>
          <w:szCs w:val="24"/>
        </w:rPr>
        <w:tab/>
      </w:r>
      <w:r>
        <w:rPr>
          <w:rFonts w:ascii="Georgia" w:eastAsia="Georgia" w:hAnsi="Georgia" w:cs="Georgia"/>
          <w:b/>
          <w:bCs/>
          <w:sz w:val="24"/>
          <w:szCs w:val="24"/>
        </w:rPr>
        <w:tab/>
      </w:r>
    </w:p>
    <w:p w14:paraId="20D2183D"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Old Business - None</w:t>
      </w:r>
    </w:p>
    <w:p w14:paraId="36F8A72A" w14:textId="77777777" w:rsidR="003F4290" w:rsidRDefault="003F4290">
      <w:pPr>
        <w:spacing w:line="240" w:lineRule="auto"/>
        <w:ind w:left="360"/>
        <w:rPr>
          <w:rFonts w:ascii="Georgia" w:eastAsia="Georgia" w:hAnsi="Georgia" w:cs="Georgia"/>
          <w:b/>
          <w:bCs/>
          <w:sz w:val="24"/>
          <w:szCs w:val="24"/>
          <w:u w:val="single"/>
        </w:rPr>
      </w:pPr>
    </w:p>
    <w:p w14:paraId="7C31C946"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New Business:  </w:t>
      </w:r>
    </w:p>
    <w:p w14:paraId="1D038C86" w14:textId="77777777" w:rsidR="003F4290" w:rsidRDefault="003F4290">
      <w:pPr>
        <w:spacing w:line="240" w:lineRule="auto"/>
        <w:ind w:left="360"/>
        <w:rPr>
          <w:rFonts w:ascii="Georgia" w:eastAsia="Georgia" w:hAnsi="Georgia" w:cs="Georgia"/>
          <w:b/>
          <w:bCs/>
          <w:sz w:val="24"/>
          <w:szCs w:val="24"/>
        </w:rPr>
      </w:pPr>
    </w:p>
    <w:p w14:paraId="2C32C187"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Ross mentions Keiser opening up in Northern Nevada under Home Town Health. </w:t>
      </w:r>
    </w:p>
    <w:p w14:paraId="32373182" w14:textId="77777777" w:rsidR="003F4290" w:rsidRDefault="003F4290">
      <w:pPr>
        <w:spacing w:line="240" w:lineRule="auto"/>
        <w:ind w:left="1440"/>
        <w:rPr>
          <w:rFonts w:ascii="Georgia" w:eastAsia="Georgia" w:hAnsi="Georgia" w:cs="Georgia"/>
          <w:b/>
          <w:bCs/>
          <w:sz w:val="24"/>
          <w:szCs w:val="24"/>
        </w:rPr>
      </w:pPr>
    </w:p>
    <w:p w14:paraId="0A731D6C"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Aliana proposes to review the proposed budget for 2026 to be approved in November. </w:t>
      </w:r>
    </w:p>
    <w:p w14:paraId="7D3C7FDD" w14:textId="77777777" w:rsidR="003F4290" w:rsidRDefault="003F4290">
      <w:pPr>
        <w:spacing w:line="240" w:lineRule="auto"/>
        <w:ind w:left="1440"/>
        <w:rPr>
          <w:rFonts w:ascii="Georgia" w:eastAsia="Georgia" w:hAnsi="Georgia" w:cs="Georgia"/>
          <w:b/>
          <w:bCs/>
          <w:sz w:val="24"/>
          <w:szCs w:val="24"/>
        </w:rPr>
      </w:pPr>
    </w:p>
    <w:p w14:paraId="15023401"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Aliana wants to confirm how to consolidate some of the Administration Fees with the goal of using less admins to save money. </w:t>
      </w:r>
    </w:p>
    <w:p w14:paraId="1091C170" w14:textId="77777777" w:rsidR="003F4290" w:rsidRDefault="003F4290">
      <w:pPr>
        <w:spacing w:line="240" w:lineRule="auto"/>
        <w:ind w:left="1440"/>
        <w:rPr>
          <w:rFonts w:ascii="Georgia" w:eastAsia="Georgia" w:hAnsi="Georgia" w:cs="Georgia"/>
          <w:b/>
          <w:bCs/>
          <w:sz w:val="24"/>
          <w:szCs w:val="24"/>
        </w:rPr>
      </w:pPr>
    </w:p>
    <w:p w14:paraId="42B6AC92" w14:textId="77777777" w:rsidR="003F4290" w:rsidRDefault="009F5D69">
      <w:pPr>
        <w:numPr>
          <w:ilvl w:val="2"/>
          <w:numId w:val="8"/>
        </w:numPr>
        <w:spacing w:line="240" w:lineRule="auto"/>
        <w:rPr>
          <w:rFonts w:ascii="Georgia" w:eastAsia="Georgia" w:hAnsi="Georgia" w:cs="Georgia"/>
          <w:b/>
          <w:bCs/>
          <w:sz w:val="24"/>
          <w:szCs w:val="24"/>
        </w:rPr>
      </w:pPr>
      <w:r>
        <w:rPr>
          <w:rFonts w:ascii="Georgia" w:eastAsia="Georgia" w:hAnsi="Georgia" w:cs="Georgia"/>
          <w:b/>
          <w:bCs/>
          <w:sz w:val="24"/>
          <w:szCs w:val="24"/>
        </w:rPr>
        <w:t>Don Goldmann motions to approve 2026 budget seconded by Julie Ann Evans. Unanimously approved.</w:t>
      </w:r>
    </w:p>
    <w:p w14:paraId="7507306E" w14:textId="77777777" w:rsidR="003F4290" w:rsidRDefault="003F4290">
      <w:pPr>
        <w:spacing w:line="240" w:lineRule="auto"/>
        <w:ind w:left="1980"/>
        <w:rPr>
          <w:rFonts w:ascii="Georgia" w:eastAsia="Georgia" w:hAnsi="Georgia" w:cs="Georgia"/>
          <w:b/>
          <w:bCs/>
          <w:sz w:val="24"/>
          <w:szCs w:val="24"/>
        </w:rPr>
      </w:pPr>
    </w:p>
    <w:p w14:paraId="2FD9F289"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Aliana motions to appoint Merre Gregory and Doug Boulton both as the Medicare Chair. Seconded by Don Goldmann. Unanimously approved.</w:t>
      </w:r>
    </w:p>
    <w:p w14:paraId="573A2DF0" w14:textId="77777777" w:rsidR="003F4290" w:rsidRDefault="003F4290">
      <w:pPr>
        <w:spacing w:line="240" w:lineRule="auto"/>
        <w:ind w:left="1440"/>
        <w:rPr>
          <w:rFonts w:ascii="Georgia" w:eastAsia="Georgia" w:hAnsi="Georgia" w:cs="Georgia"/>
          <w:b/>
          <w:bCs/>
          <w:sz w:val="24"/>
          <w:szCs w:val="24"/>
        </w:rPr>
      </w:pPr>
    </w:p>
    <w:p w14:paraId="6E01248E" w14:textId="77777777" w:rsidR="003F4290" w:rsidRDefault="009F5D69">
      <w:pPr>
        <w:numPr>
          <w:ilvl w:val="1"/>
          <w:numId w:val="8"/>
        </w:numPr>
        <w:spacing w:line="240" w:lineRule="auto"/>
        <w:rPr>
          <w:rFonts w:ascii="Georgia" w:eastAsia="Georgia" w:hAnsi="Georgia" w:cs="Georgia"/>
          <w:b/>
          <w:bCs/>
          <w:sz w:val="24"/>
          <w:szCs w:val="24"/>
        </w:rPr>
      </w:pPr>
      <w:r>
        <w:rPr>
          <w:rFonts w:ascii="Georgia" w:eastAsia="Georgia" w:hAnsi="Georgia" w:cs="Georgia"/>
          <w:b/>
          <w:bCs/>
          <w:sz w:val="24"/>
          <w:szCs w:val="24"/>
        </w:rPr>
        <w:t>Aliana motions to appoint  Julie Ann Evans as the 2026 NABIP Foundation Chair by Aliana seconded by Don Goldmann Unanimously approved.</w:t>
      </w:r>
    </w:p>
    <w:p w14:paraId="3CE449A8" w14:textId="77777777" w:rsidR="003F4290" w:rsidRDefault="003F4290">
      <w:pPr>
        <w:spacing w:line="240" w:lineRule="auto"/>
        <w:ind w:left="360"/>
        <w:rPr>
          <w:rFonts w:ascii="Georgia" w:eastAsia="Georgia" w:hAnsi="Georgia" w:cs="Georgia"/>
          <w:b/>
          <w:bCs/>
          <w:sz w:val="24"/>
          <w:szCs w:val="24"/>
        </w:rPr>
      </w:pPr>
    </w:p>
    <w:p w14:paraId="1CEA856E"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A motion to adjourn meeting by Aliana Rushing, seconded by Julie Ann Evans. Unanimously approved.</w:t>
      </w:r>
    </w:p>
    <w:p w14:paraId="6C0D86CE" w14:textId="77777777" w:rsidR="003F4290" w:rsidRDefault="003F4290">
      <w:pPr>
        <w:spacing w:line="240" w:lineRule="auto"/>
        <w:ind w:left="360"/>
        <w:rPr>
          <w:rFonts w:ascii="Georgia" w:eastAsia="Georgia" w:hAnsi="Georgia" w:cs="Georgia"/>
          <w:b/>
          <w:bCs/>
          <w:sz w:val="24"/>
          <w:szCs w:val="24"/>
        </w:rPr>
      </w:pPr>
    </w:p>
    <w:p w14:paraId="5DF96F5D"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President Aliana Rushing adjourned the meeting at 12:12 pm. </w:t>
      </w:r>
    </w:p>
    <w:p w14:paraId="45323D98" w14:textId="77777777" w:rsidR="003F4290" w:rsidRDefault="003F4290">
      <w:pPr>
        <w:spacing w:line="240" w:lineRule="auto"/>
        <w:ind w:left="360"/>
        <w:rPr>
          <w:rFonts w:ascii="Georgia" w:eastAsia="Georgia" w:hAnsi="Georgia" w:cs="Georgia"/>
          <w:b/>
          <w:bCs/>
          <w:sz w:val="24"/>
          <w:szCs w:val="24"/>
        </w:rPr>
      </w:pPr>
    </w:p>
    <w:p w14:paraId="3371BEE5" w14:textId="77777777" w:rsidR="003F4290" w:rsidRDefault="009F5D69">
      <w:pPr>
        <w:numPr>
          <w:ilvl w:val="0"/>
          <w:numId w:val="8"/>
        </w:numPr>
        <w:spacing w:line="240" w:lineRule="auto"/>
        <w:rPr>
          <w:rFonts w:ascii="Georgia" w:eastAsia="Georgia" w:hAnsi="Georgia" w:cs="Georgia"/>
          <w:b/>
          <w:bCs/>
          <w:sz w:val="24"/>
          <w:szCs w:val="24"/>
        </w:rPr>
      </w:pPr>
      <w:r>
        <w:rPr>
          <w:rFonts w:ascii="Georgia" w:eastAsia="Georgia" w:hAnsi="Georgia" w:cs="Georgia"/>
          <w:b/>
          <w:bCs/>
          <w:sz w:val="24"/>
          <w:szCs w:val="24"/>
        </w:rPr>
        <w:t xml:space="preserve"> Submitted by Chanté Padilla NABIP NN Secretary.</w:t>
      </w:r>
    </w:p>
    <w:p w14:paraId="2DB52664" w14:textId="77777777" w:rsidR="003F4290" w:rsidRDefault="009F5D69">
      <w:pPr>
        <w:spacing w:line="240" w:lineRule="auto"/>
        <w:rPr>
          <w:rFonts w:ascii="Georgia" w:eastAsia="Georgia" w:hAnsi="Georgia" w:cs="Georgia"/>
          <w:b/>
          <w:bCs/>
          <w:sz w:val="24"/>
          <w:szCs w:val="24"/>
        </w:rPr>
      </w:pPr>
      <w:r>
        <w:rPr>
          <w:rFonts w:ascii="Georgia" w:eastAsia="Georgia" w:hAnsi="Georgia" w:cs="Georgia"/>
          <w:b/>
          <w:bCs/>
          <w:noProof/>
          <w:sz w:val="24"/>
          <w:szCs w:val="24"/>
        </w:rPr>
        <w:drawing>
          <wp:inline distT="114300" distB="114300" distL="114300" distR="114300">
            <wp:extent cx="1504950" cy="480496"/>
            <wp:effectExtent l="0" t="0" r="0" b="0"/>
            <wp:docPr id="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504950" cy="480496"/>
                    </a:xfrm>
                    <a:prstGeom prst="rect">
                      <a:avLst/>
                    </a:prstGeom>
                    <a:ln/>
                  </pic:spPr>
                </pic:pic>
              </a:graphicData>
            </a:graphic>
          </wp:inline>
        </w:drawing>
      </w:r>
    </w:p>
    <w:p w14:paraId="198EA3F2" w14:textId="77777777" w:rsidR="003F4290" w:rsidRDefault="003F4290">
      <w:pPr>
        <w:spacing w:line="240" w:lineRule="auto"/>
        <w:rPr>
          <w:rFonts w:ascii="Georgia" w:eastAsia="Georgia" w:hAnsi="Georgia" w:cs="Georgia"/>
          <w:sz w:val="24"/>
          <w:szCs w:val="24"/>
        </w:rPr>
      </w:pPr>
    </w:p>
    <w:p w14:paraId="103437AF" w14:textId="77777777" w:rsidR="003F4290" w:rsidRDefault="003F4290">
      <w:pPr>
        <w:spacing w:line="240" w:lineRule="auto"/>
        <w:jc w:val="center"/>
        <w:rPr>
          <w:rFonts w:ascii="Georgia" w:eastAsia="Georgia" w:hAnsi="Georgia" w:cs="Georgia"/>
          <w:sz w:val="24"/>
          <w:szCs w:val="24"/>
        </w:rPr>
      </w:pPr>
    </w:p>
    <w:p w14:paraId="3E48F3F7" w14:textId="77777777" w:rsidR="003F4290" w:rsidRDefault="009F5D69">
      <w:pPr>
        <w:spacing w:line="240" w:lineRule="auto"/>
        <w:jc w:val="center"/>
        <w:rPr>
          <w:color w:val="467886"/>
          <w:u w:val="single"/>
        </w:rPr>
      </w:pPr>
      <w:r>
        <w:rPr>
          <w:rFonts w:ascii="Georgia" w:eastAsia="Georgia" w:hAnsi="Georgia" w:cs="Georgia"/>
          <w:sz w:val="24"/>
          <w:szCs w:val="24"/>
        </w:rPr>
        <w:t>Next Monthly Board Meeting: VIRTUAL, November 4</w:t>
      </w:r>
      <w:r>
        <w:rPr>
          <w:rFonts w:ascii="Georgia" w:eastAsia="Georgia" w:hAnsi="Georgia" w:cs="Georgia"/>
          <w:sz w:val="24"/>
          <w:szCs w:val="24"/>
          <w:vertAlign w:val="superscript"/>
        </w:rPr>
        <w:t>th</w:t>
      </w:r>
      <w:r>
        <w:rPr>
          <w:rFonts w:ascii="Georgia" w:eastAsia="Georgia" w:hAnsi="Georgia" w:cs="Georgia"/>
          <w:sz w:val="24"/>
          <w:szCs w:val="24"/>
        </w:rPr>
        <w:t xml:space="preserve">, 2025, 11:00 AM - 11:30 PM. </w:t>
      </w:r>
      <w:hyperlink r:id="rId9">
        <w:r>
          <w:rPr>
            <w:color w:val="467886"/>
            <w:u w:val="single"/>
          </w:rPr>
          <w:t>https://us06web.zoom.us/j/85852438497?pwd=GhSaLjW8LD03ZBoa4fAgz12XNh7cGe.1</w:t>
        </w:r>
      </w:hyperlink>
    </w:p>
    <w:p w14:paraId="0FC417D6" w14:textId="77777777" w:rsidR="003F4290" w:rsidRDefault="009F5D69">
      <w:pPr>
        <w:spacing w:line="240" w:lineRule="auto"/>
        <w:jc w:val="center"/>
      </w:pPr>
      <w:r>
        <w:t xml:space="preserve"> </w:t>
      </w:r>
    </w:p>
    <w:p w14:paraId="70D31CB2" w14:textId="77777777" w:rsidR="003F4290" w:rsidRDefault="009F5D69">
      <w:pPr>
        <w:spacing w:line="240" w:lineRule="auto"/>
        <w:jc w:val="center"/>
      </w:pPr>
      <w:r>
        <w:t>Meeting ID: 858 5243 8497</w:t>
      </w:r>
    </w:p>
    <w:p w14:paraId="6E00BC17" w14:textId="77777777" w:rsidR="003F4290" w:rsidRDefault="009F5D69">
      <w:pPr>
        <w:spacing w:line="240" w:lineRule="auto"/>
        <w:jc w:val="center"/>
      </w:pPr>
      <w:r>
        <w:t>Passcode: 881981</w:t>
      </w:r>
    </w:p>
    <w:p w14:paraId="2D3CC00F" w14:textId="77777777" w:rsidR="003F4290" w:rsidRDefault="003F4290">
      <w:pPr>
        <w:spacing w:line="240" w:lineRule="auto"/>
        <w:jc w:val="center"/>
        <w:rPr>
          <w:rFonts w:ascii="Georgia" w:eastAsia="Georgia" w:hAnsi="Georgia" w:cs="Georgia"/>
          <w:b/>
          <w:bCs/>
          <w:sz w:val="36"/>
          <w:szCs w:val="36"/>
        </w:rPr>
      </w:pPr>
    </w:p>
    <w:p w14:paraId="0EA0C31D" w14:textId="77777777" w:rsidR="003F4290" w:rsidRDefault="003F4290">
      <w:pPr>
        <w:spacing w:line="240" w:lineRule="auto"/>
        <w:jc w:val="center"/>
        <w:rPr>
          <w:rFonts w:ascii="Georgia" w:eastAsia="Georgia" w:hAnsi="Georgia" w:cs="Georgia"/>
          <w:b/>
          <w:bCs/>
          <w:sz w:val="36"/>
          <w:szCs w:val="36"/>
        </w:rPr>
      </w:pPr>
    </w:p>
    <w:p w14:paraId="4869E3D6" w14:textId="77777777" w:rsidR="003F4290" w:rsidRDefault="003F4290">
      <w:pPr>
        <w:spacing w:line="240" w:lineRule="auto"/>
        <w:jc w:val="center"/>
        <w:rPr>
          <w:rFonts w:ascii="Georgia" w:eastAsia="Georgia" w:hAnsi="Georgia" w:cs="Georgia"/>
          <w:b/>
          <w:bCs/>
          <w:sz w:val="36"/>
          <w:szCs w:val="36"/>
        </w:rPr>
      </w:pPr>
    </w:p>
    <w:p w14:paraId="21565A57" w14:textId="77777777" w:rsidR="003F4290" w:rsidRDefault="003F4290">
      <w:pPr>
        <w:spacing w:line="240" w:lineRule="auto"/>
        <w:jc w:val="center"/>
        <w:rPr>
          <w:rFonts w:ascii="Georgia" w:eastAsia="Georgia" w:hAnsi="Georgia" w:cs="Georgia"/>
          <w:b/>
          <w:bCs/>
          <w:sz w:val="36"/>
          <w:szCs w:val="36"/>
        </w:rPr>
      </w:pPr>
    </w:p>
    <w:p w14:paraId="08D48E08" w14:textId="77777777" w:rsidR="003F4290" w:rsidRDefault="003F4290">
      <w:pPr>
        <w:spacing w:line="240" w:lineRule="auto"/>
        <w:jc w:val="center"/>
        <w:rPr>
          <w:rFonts w:ascii="Georgia" w:eastAsia="Georgia" w:hAnsi="Georgia" w:cs="Georgia"/>
          <w:b/>
          <w:bCs/>
          <w:sz w:val="36"/>
          <w:szCs w:val="36"/>
        </w:rPr>
      </w:pPr>
    </w:p>
    <w:p w14:paraId="5D5974E3" w14:textId="77777777" w:rsidR="003F4290" w:rsidRDefault="003F4290">
      <w:pPr>
        <w:spacing w:line="240" w:lineRule="auto"/>
        <w:jc w:val="center"/>
        <w:rPr>
          <w:rFonts w:ascii="Georgia" w:eastAsia="Georgia" w:hAnsi="Georgia" w:cs="Georgia"/>
          <w:b/>
          <w:bCs/>
          <w:sz w:val="36"/>
          <w:szCs w:val="36"/>
        </w:rPr>
      </w:pPr>
    </w:p>
    <w:p w14:paraId="4BE61A35" w14:textId="77777777" w:rsidR="003F4290" w:rsidRDefault="009F5D69">
      <w:pPr>
        <w:spacing w:line="240" w:lineRule="auto"/>
        <w:jc w:val="center"/>
        <w:rPr>
          <w:rFonts w:ascii="Georgia" w:eastAsia="Georgia" w:hAnsi="Georgia" w:cs="Georgia"/>
          <w:b/>
          <w:bCs/>
          <w:sz w:val="44"/>
          <w:szCs w:val="44"/>
        </w:rPr>
      </w:pPr>
      <w:r>
        <w:rPr>
          <w:rFonts w:ascii="Georgia" w:eastAsia="Georgia" w:hAnsi="Georgia" w:cs="Georgia"/>
          <w:b/>
          <w:bCs/>
          <w:sz w:val="36"/>
          <w:szCs w:val="36"/>
        </w:rPr>
        <w:t>Addendum</w:t>
      </w:r>
      <w:r>
        <w:rPr>
          <w:rFonts w:ascii="Georgia" w:eastAsia="Georgia" w:hAnsi="Georgia" w:cs="Georgia"/>
          <w:b/>
          <w:bCs/>
          <w:sz w:val="44"/>
          <w:szCs w:val="44"/>
        </w:rPr>
        <w:t xml:space="preserve"> </w:t>
      </w:r>
    </w:p>
    <w:p w14:paraId="558832C0" w14:textId="77777777" w:rsidR="003F4290" w:rsidRDefault="003F4290">
      <w:pPr>
        <w:spacing w:line="240" w:lineRule="auto"/>
        <w:ind w:left="2160" w:firstLine="720"/>
        <w:rPr>
          <w:rFonts w:ascii="Georgia" w:eastAsia="Georgia" w:hAnsi="Georgia" w:cs="Georgia"/>
          <w:b/>
          <w:bCs/>
          <w:sz w:val="44"/>
          <w:szCs w:val="44"/>
        </w:rPr>
      </w:pPr>
    </w:p>
    <w:p w14:paraId="650FE53C"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President - Aliana Rushing</w:t>
      </w:r>
    </w:p>
    <w:p w14:paraId="2DDA27CF"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2535F117" w14:textId="77777777" w:rsidR="003F4290" w:rsidRDefault="009F5D69">
      <w:pPr>
        <w:spacing w:line="240" w:lineRule="auto"/>
        <w:ind w:left="-630"/>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7529513" cy="3530126"/>
            <wp:effectExtent l="0" t="0" r="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7529513" cy="3530126"/>
                    </a:xfrm>
                    <a:prstGeom prst="rect">
                      <a:avLst/>
                    </a:prstGeom>
                    <a:ln/>
                  </pic:spPr>
                </pic:pic>
              </a:graphicData>
            </a:graphic>
          </wp:inline>
        </w:drawing>
      </w:r>
    </w:p>
    <w:p w14:paraId="216EBE5F" w14:textId="77777777" w:rsidR="003F4290" w:rsidRDefault="003F4290">
      <w:pPr>
        <w:spacing w:line="240" w:lineRule="auto"/>
        <w:rPr>
          <w:rFonts w:ascii="Georgia" w:eastAsia="Georgia" w:hAnsi="Georgia" w:cs="Georgia"/>
          <w:color w:val="4A86E8"/>
          <w:sz w:val="24"/>
          <w:szCs w:val="24"/>
        </w:rPr>
      </w:pPr>
    </w:p>
    <w:p w14:paraId="308A1323" w14:textId="77777777" w:rsidR="003F4290" w:rsidRDefault="003F4290">
      <w:pPr>
        <w:spacing w:line="240" w:lineRule="auto"/>
        <w:rPr>
          <w:rFonts w:ascii="Georgia" w:eastAsia="Georgia" w:hAnsi="Georgia" w:cs="Georgia"/>
          <w:color w:val="4A86E8"/>
          <w:sz w:val="24"/>
          <w:szCs w:val="24"/>
        </w:rPr>
      </w:pPr>
    </w:p>
    <w:p w14:paraId="3C0CEA46" w14:textId="77777777" w:rsidR="003F4290" w:rsidRDefault="003F4290">
      <w:pPr>
        <w:spacing w:line="240" w:lineRule="auto"/>
        <w:rPr>
          <w:rFonts w:ascii="Georgia" w:eastAsia="Georgia" w:hAnsi="Georgia" w:cs="Georgia"/>
          <w:b/>
          <w:bCs/>
          <w:sz w:val="44"/>
          <w:szCs w:val="44"/>
        </w:rPr>
      </w:pPr>
    </w:p>
    <w:p w14:paraId="568460FC" w14:textId="77777777" w:rsidR="003F4290" w:rsidRDefault="003F4290">
      <w:pPr>
        <w:spacing w:line="240" w:lineRule="auto"/>
        <w:jc w:val="center"/>
        <w:rPr>
          <w:rFonts w:ascii="Georgia" w:eastAsia="Georgia" w:hAnsi="Georgia" w:cs="Georgia"/>
          <w:sz w:val="24"/>
          <w:szCs w:val="24"/>
        </w:rPr>
      </w:pPr>
    </w:p>
    <w:p w14:paraId="2F89906B" w14:textId="77777777" w:rsidR="003F4290" w:rsidRDefault="003F4290">
      <w:pPr>
        <w:spacing w:line="240" w:lineRule="auto"/>
        <w:rPr>
          <w:rFonts w:ascii="Georgia" w:eastAsia="Georgia" w:hAnsi="Georgia" w:cs="Georgia"/>
          <w:color w:val="4A86E8"/>
          <w:sz w:val="24"/>
          <w:szCs w:val="24"/>
        </w:rPr>
      </w:pPr>
    </w:p>
    <w:p w14:paraId="4B762FCA" w14:textId="77777777" w:rsidR="003F4290" w:rsidRDefault="003F4290">
      <w:pPr>
        <w:spacing w:line="240" w:lineRule="auto"/>
        <w:rPr>
          <w:rFonts w:ascii="Georgia" w:eastAsia="Georgia" w:hAnsi="Georgia" w:cs="Georgia"/>
          <w:color w:val="4A86E8"/>
          <w:sz w:val="24"/>
          <w:szCs w:val="24"/>
        </w:rPr>
      </w:pPr>
    </w:p>
    <w:p w14:paraId="101426D6" w14:textId="77777777" w:rsidR="003F4290" w:rsidRDefault="003F4290">
      <w:pPr>
        <w:spacing w:line="240" w:lineRule="auto"/>
        <w:rPr>
          <w:rFonts w:ascii="Georgia" w:eastAsia="Georgia" w:hAnsi="Georgia" w:cs="Georgia"/>
          <w:color w:val="4A86E8"/>
          <w:sz w:val="24"/>
          <w:szCs w:val="24"/>
        </w:rPr>
      </w:pPr>
    </w:p>
    <w:p w14:paraId="70229A09" w14:textId="77777777" w:rsidR="003F4290" w:rsidRDefault="003F4290">
      <w:pPr>
        <w:spacing w:line="240" w:lineRule="auto"/>
        <w:rPr>
          <w:rFonts w:ascii="Georgia" w:eastAsia="Georgia" w:hAnsi="Georgia" w:cs="Georgia"/>
          <w:color w:val="4A86E8"/>
          <w:sz w:val="24"/>
          <w:szCs w:val="24"/>
        </w:rPr>
      </w:pPr>
    </w:p>
    <w:p w14:paraId="7A7C313E" w14:textId="77777777" w:rsidR="003F4290" w:rsidRDefault="003F4290">
      <w:pPr>
        <w:spacing w:line="240" w:lineRule="auto"/>
        <w:rPr>
          <w:rFonts w:ascii="Georgia" w:eastAsia="Georgia" w:hAnsi="Georgia" w:cs="Georgia"/>
          <w:color w:val="4A86E8"/>
          <w:sz w:val="24"/>
          <w:szCs w:val="24"/>
        </w:rPr>
      </w:pPr>
    </w:p>
    <w:p w14:paraId="097A1FF9" w14:textId="77777777" w:rsidR="003F4290" w:rsidRDefault="003F4290">
      <w:pPr>
        <w:spacing w:line="240" w:lineRule="auto"/>
        <w:rPr>
          <w:rFonts w:ascii="Georgia" w:eastAsia="Georgia" w:hAnsi="Georgia" w:cs="Georgia"/>
          <w:color w:val="4A86E8"/>
          <w:sz w:val="24"/>
          <w:szCs w:val="24"/>
        </w:rPr>
      </w:pPr>
    </w:p>
    <w:p w14:paraId="2D293E18" w14:textId="77777777" w:rsidR="003F4290" w:rsidRDefault="003F4290">
      <w:pPr>
        <w:spacing w:line="240" w:lineRule="auto"/>
        <w:rPr>
          <w:rFonts w:ascii="Georgia" w:eastAsia="Georgia" w:hAnsi="Georgia" w:cs="Georgia"/>
          <w:color w:val="4A86E8"/>
          <w:sz w:val="24"/>
          <w:szCs w:val="24"/>
        </w:rPr>
      </w:pPr>
    </w:p>
    <w:p w14:paraId="223FDFC2" w14:textId="77777777" w:rsidR="003F4290" w:rsidRDefault="003F4290">
      <w:pPr>
        <w:spacing w:line="240" w:lineRule="auto"/>
        <w:ind w:left="-900"/>
        <w:rPr>
          <w:rFonts w:ascii="Georgia" w:eastAsia="Georgia" w:hAnsi="Georgia" w:cs="Georgia"/>
          <w:color w:val="4A86E8"/>
          <w:sz w:val="24"/>
          <w:szCs w:val="24"/>
        </w:rPr>
      </w:pPr>
    </w:p>
    <w:p w14:paraId="0777E26F" w14:textId="77777777" w:rsidR="003F4290" w:rsidRDefault="003F4290">
      <w:pPr>
        <w:spacing w:line="240" w:lineRule="auto"/>
        <w:rPr>
          <w:rFonts w:ascii="Georgia" w:eastAsia="Georgia" w:hAnsi="Georgia" w:cs="Georgia"/>
          <w:color w:val="4A86E8"/>
          <w:sz w:val="24"/>
          <w:szCs w:val="24"/>
        </w:rPr>
      </w:pPr>
    </w:p>
    <w:p w14:paraId="1D365E58" w14:textId="77777777" w:rsidR="003F4290" w:rsidRDefault="003F4290">
      <w:pPr>
        <w:spacing w:line="240" w:lineRule="auto"/>
        <w:rPr>
          <w:rFonts w:ascii="Georgia" w:eastAsia="Georgia" w:hAnsi="Georgia" w:cs="Georgia"/>
          <w:color w:val="4A86E8"/>
          <w:sz w:val="24"/>
          <w:szCs w:val="24"/>
        </w:rPr>
      </w:pPr>
    </w:p>
    <w:p w14:paraId="49CE1B47" w14:textId="77777777" w:rsidR="003F4290" w:rsidRDefault="003F4290">
      <w:pPr>
        <w:spacing w:line="240" w:lineRule="auto"/>
        <w:rPr>
          <w:rFonts w:ascii="Georgia" w:eastAsia="Georgia" w:hAnsi="Georgia" w:cs="Georgia"/>
          <w:color w:val="4A86E8"/>
          <w:sz w:val="24"/>
          <w:szCs w:val="24"/>
        </w:rPr>
      </w:pPr>
    </w:p>
    <w:p w14:paraId="02F94D4F" w14:textId="77777777" w:rsidR="003F4290" w:rsidRDefault="003F4290">
      <w:pPr>
        <w:spacing w:line="240" w:lineRule="auto"/>
        <w:rPr>
          <w:rFonts w:ascii="Georgia" w:eastAsia="Georgia" w:hAnsi="Georgia" w:cs="Georgia"/>
          <w:color w:val="4A86E8"/>
          <w:sz w:val="24"/>
          <w:szCs w:val="24"/>
        </w:rPr>
      </w:pPr>
    </w:p>
    <w:p w14:paraId="3117935C" w14:textId="77777777" w:rsidR="003F4290" w:rsidRDefault="003F4290">
      <w:pPr>
        <w:spacing w:line="240" w:lineRule="auto"/>
        <w:rPr>
          <w:rFonts w:ascii="Georgia" w:eastAsia="Georgia" w:hAnsi="Georgia" w:cs="Georgia"/>
          <w:color w:val="4A86E8"/>
          <w:sz w:val="24"/>
          <w:szCs w:val="24"/>
        </w:rPr>
      </w:pPr>
    </w:p>
    <w:p w14:paraId="707D0B16" w14:textId="77777777" w:rsidR="003F4290" w:rsidRDefault="003F4290">
      <w:pPr>
        <w:spacing w:line="240" w:lineRule="auto"/>
        <w:rPr>
          <w:rFonts w:ascii="Georgia" w:eastAsia="Georgia" w:hAnsi="Georgia" w:cs="Georgia"/>
          <w:color w:val="4A86E8"/>
          <w:sz w:val="24"/>
          <w:szCs w:val="24"/>
        </w:rPr>
      </w:pPr>
    </w:p>
    <w:p w14:paraId="081F3399" w14:textId="77777777" w:rsidR="003F4290" w:rsidRDefault="003F4290">
      <w:pPr>
        <w:spacing w:line="240" w:lineRule="auto"/>
        <w:rPr>
          <w:rFonts w:ascii="Georgia" w:eastAsia="Georgia" w:hAnsi="Georgia" w:cs="Georgia"/>
          <w:color w:val="4A86E8"/>
          <w:sz w:val="24"/>
          <w:szCs w:val="24"/>
        </w:rPr>
      </w:pPr>
    </w:p>
    <w:p w14:paraId="300B1793" w14:textId="77777777" w:rsidR="003F4290" w:rsidRDefault="003F4290">
      <w:pPr>
        <w:spacing w:line="240" w:lineRule="auto"/>
        <w:rPr>
          <w:rFonts w:ascii="Georgia" w:eastAsia="Georgia" w:hAnsi="Georgia" w:cs="Georgia"/>
          <w:color w:val="4A86E8"/>
          <w:sz w:val="24"/>
          <w:szCs w:val="24"/>
        </w:rPr>
      </w:pPr>
    </w:p>
    <w:p w14:paraId="34943593"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Treasurer’s Report from VP of Finance - Joy Gardner</w:t>
      </w:r>
    </w:p>
    <w:p w14:paraId="34D813B5"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6078CF48" w14:textId="77777777" w:rsidR="003F4290" w:rsidRDefault="009F5D69">
      <w:pPr>
        <w:spacing w:line="240" w:lineRule="auto"/>
        <w:jc w:val="center"/>
        <w:rPr>
          <w:rFonts w:ascii="Aptos" w:eastAsia="Aptos" w:hAnsi="Aptos" w:cs="Aptos"/>
          <w:b/>
          <w:bCs/>
          <w:sz w:val="28"/>
          <w:szCs w:val="28"/>
        </w:rPr>
      </w:pPr>
      <w:r>
        <w:rPr>
          <w:rFonts w:ascii="Aptos" w:eastAsia="Aptos" w:hAnsi="Aptos" w:cs="Aptos"/>
          <w:b/>
          <w:bCs/>
          <w:sz w:val="28"/>
          <w:szCs w:val="28"/>
        </w:rPr>
        <w:t>NABIP-NORTHERN NEVADA Treasurer’s Report</w:t>
      </w:r>
    </w:p>
    <w:p w14:paraId="15B4F6C5" w14:textId="77777777" w:rsidR="003F4290" w:rsidRDefault="009F5D69">
      <w:pPr>
        <w:spacing w:line="240" w:lineRule="auto"/>
        <w:ind w:left="2880" w:firstLine="720"/>
        <w:rPr>
          <w:rFonts w:ascii="Aptos" w:eastAsia="Aptos" w:hAnsi="Aptos" w:cs="Aptos"/>
        </w:rPr>
      </w:pPr>
      <w:r>
        <w:rPr>
          <w:rFonts w:ascii="Aptos" w:eastAsia="Aptos" w:hAnsi="Aptos" w:cs="Aptos"/>
        </w:rPr>
        <w:t xml:space="preserve"> Month end 9/30/2025</w:t>
      </w:r>
    </w:p>
    <w:p w14:paraId="5A6B8F79" w14:textId="77777777" w:rsidR="003F4290" w:rsidRDefault="003F4290">
      <w:pPr>
        <w:spacing w:line="240" w:lineRule="auto"/>
        <w:rPr>
          <w:rFonts w:ascii="Aptos" w:eastAsia="Aptos" w:hAnsi="Aptos" w:cs="Aptos"/>
        </w:rPr>
      </w:pPr>
    </w:p>
    <w:p w14:paraId="6B6BFFBA" w14:textId="77777777" w:rsidR="003F4290" w:rsidRDefault="009F5D69">
      <w:pPr>
        <w:spacing w:line="240" w:lineRule="auto"/>
        <w:rPr>
          <w:rFonts w:ascii="Aptos" w:eastAsia="Aptos" w:hAnsi="Aptos" w:cs="Aptos"/>
          <w:sz w:val="28"/>
          <w:szCs w:val="28"/>
        </w:rPr>
      </w:pPr>
      <w:r>
        <w:rPr>
          <w:rFonts w:ascii="Aptos" w:eastAsia="Aptos" w:hAnsi="Aptos" w:cs="Aptos"/>
          <w:b/>
          <w:bCs/>
          <w:sz w:val="28"/>
          <w:szCs w:val="28"/>
        </w:rPr>
        <w:t>Partnerships 2025:  All Paid</w:t>
      </w:r>
    </w:p>
    <w:p w14:paraId="293E7C8E" w14:textId="77777777" w:rsidR="003F4290" w:rsidRDefault="009F5D69">
      <w:pPr>
        <w:spacing w:line="240" w:lineRule="auto"/>
        <w:rPr>
          <w:rFonts w:ascii="Aptos" w:eastAsia="Aptos" w:hAnsi="Aptos" w:cs="Aptos"/>
        </w:rPr>
      </w:pPr>
      <w:r>
        <w:rPr>
          <w:rFonts w:ascii="Aptos" w:eastAsia="Aptos" w:hAnsi="Aptos" w:cs="Aptos"/>
        </w:rPr>
        <w:t>Diamond-$8,500 Anthem</w:t>
      </w:r>
    </w:p>
    <w:p w14:paraId="5D3D2256" w14:textId="77777777" w:rsidR="003F4290" w:rsidRDefault="009F5D69">
      <w:pPr>
        <w:spacing w:line="240" w:lineRule="auto"/>
        <w:rPr>
          <w:rFonts w:ascii="Aptos" w:eastAsia="Aptos" w:hAnsi="Aptos" w:cs="Aptos"/>
        </w:rPr>
      </w:pPr>
      <w:r>
        <w:rPr>
          <w:rFonts w:ascii="Aptos" w:eastAsia="Aptos" w:hAnsi="Aptos" w:cs="Aptos"/>
        </w:rPr>
        <w:t xml:space="preserve">Gold-$4,000 Hometown Health, United Healthcare </w:t>
      </w:r>
    </w:p>
    <w:p w14:paraId="0D5B136A" w14:textId="77777777" w:rsidR="003F4290" w:rsidRDefault="009F5D69">
      <w:pPr>
        <w:spacing w:line="240" w:lineRule="auto"/>
        <w:rPr>
          <w:rFonts w:ascii="Aptos" w:eastAsia="Aptos" w:hAnsi="Aptos" w:cs="Aptos"/>
        </w:rPr>
      </w:pPr>
      <w:r>
        <w:rPr>
          <w:rFonts w:ascii="Aptos" w:eastAsia="Aptos" w:hAnsi="Aptos" w:cs="Aptos"/>
        </w:rPr>
        <w:t xml:space="preserve">Silver-$2,500 Aetna, Word &amp; Brown </w:t>
      </w:r>
    </w:p>
    <w:p w14:paraId="7A0478A2" w14:textId="77777777" w:rsidR="003F4290" w:rsidRDefault="009F5D69">
      <w:pPr>
        <w:spacing w:line="240" w:lineRule="auto"/>
        <w:rPr>
          <w:rFonts w:ascii="Aptos" w:eastAsia="Aptos" w:hAnsi="Aptos" w:cs="Aptos"/>
        </w:rPr>
      </w:pPr>
      <w:r>
        <w:rPr>
          <w:rFonts w:ascii="Aptos" w:eastAsia="Aptos" w:hAnsi="Aptos" w:cs="Aptos"/>
        </w:rPr>
        <w:t xml:space="preserve">Bronze- </w:t>
      </w:r>
    </w:p>
    <w:p w14:paraId="1894E8B9" w14:textId="77777777" w:rsidR="003F4290" w:rsidRDefault="003F4290">
      <w:pPr>
        <w:spacing w:line="240" w:lineRule="auto"/>
        <w:rPr>
          <w:rFonts w:ascii="Aptos" w:eastAsia="Aptos" w:hAnsi="Aptos" w:cs="Aptos"/>
        </w:rPr>
      </w:pPr>
    </w:p>
    <w:p w14:paraId="23B0BD14" w14:textId="77777777" w:rsidR="003F4290" w:rsidRDefault="009F5D69">
      <w:pPr>
        <w:spacing w:line="240" w:lineRule="auto"/>
        <w:rPr>
          <w:rFonts w:ascii="Aptos" w:eastAsia="Aptos" w:hAnsi="Aptos" w:cs="Aptos"/>
          <w:b/>
          <w:bCs/>
          <w:sz w:val="28"/>
          <w:szCs w:val="28"/>
        </w:rPr>
      </w:pPr>
      <w:r>
        <w:rPr>
          <w:rFonts w:ascii="Aptos" w:eastAsia="Aptos" w:hAnsi="Aptos" w:cs="Aptos"/>
          <w:b/>
          <w:bCs/>
          <w:sz w:val="28"/>
          <w:szCs w:val="28"/>
        </w:rPr>
        <w:t>Umpqua Bank Balance:  9/30/25</w:t>
      </w:r>
    </w:p>
    <w:p w14:paraId="4E5260C3" w14:textId="77777777" w:rsidR="003F4290" w:rsidRDefault="009F5D69">
      <w:pPr>
        <w:spacing w:line="240" w:lineRule="auto"/>
        <w:rPr>
          <w:rFonts w:ascii="Aptos" w:eastAsia="Aptos" w:hAnsi="Aptos" w:cs="Aptos"/>
        </w:rPr>
      </w:pPr>
      <w:r>
        <w:rPr>
          <w:rFonts w:ascii="Aptos" w:eastAsia="Aptos" w:hAnsi="Aptos" w:cs="Aptos"/>
        </w:rPr>
        <w:t>Checking   $66,280.69</w:t>
      </w:r>
    </w:p>
    <w:p w14:paraId="4956F108" w14:textId="77777777" w:rsidR="003F4290" w:rsidRDefault="009F5D69">
      <w:pPr>
        <w:spacing w:line="240" w:lineRule="auto"/>
        <w:rPr>
          <w:rFonts w:ascii="Aptos" w:eastAsia="Aptos" w:hAnsi="Aptos" w:cs="Aptos"/>
        </w:rPr>
      </w:pPr>
      <w:r>
        <w:rPr>
          <w:rFonts w:ascii="Aptos" w:eastAsia="Aptos" w:hAnsi="Aptos" w:cs="Aptos"/>
        </w:rPr>
        <w:t>Savings $ 200.42</w:t>
      </w:r>
    </w:p>
    <w:p w14:paraId="276991BB" w14:textId="77777777" w:rsidR="003F4290" w:rsidRDefault="009F5D69">
      <w:pPr>
        <w:spacing w:line="240" w:lineRule="auto"/>
        <w:rPr>
          <w:rFonts w:ascii="Aptos" w:eastAsia="Aptos" w:hAnsi="Aptos" w:cs="Aptos"/>
        </w:rPr>
      </w:pPr>
      <w:r>
        <w:rPr>
          <w:rFonts w:ascii="Aptos" w:eastAsia="Aptos" w:hAnsi="Aptos" w:cs="Aptos"/>
        </w:rPr>
        <w:t>See attached bank statement</w:t>
      </w:r>
    </w:p>
    <w:p w14:paraId="180873E6" w14:textId="77777777" w:rsidR="003F4290" w:rsidRDefault="003F4290">
      <w:pPr>
        <w:spacing w:line="240" w:lineRule="auto"/>
        <w:rPr>
          <w:rFonts w:ascii="Aptos" w:eastAsia="Aptos" w:hAnsi="Aptos" w:cs="Aptos"/>
        </w:rPr>
      </w:pPr>
    </w:p>
    <w:p w14:paraId="1753048A" w14:textId="77777777" w:rsidR="003F4290" w:rsidRDefault="009F5D69">
      <w:pPr>
        <w:spacing w:line="240" w:lineRule="auto"/>
        <w:rPr>
          <w:rFonts w:ascii="Aptos" w:eastAsia="Aptos" w:hAnsi="Aptos" w:cs="Aptos"/>
          <w:sz w:val="28"/>
          <w:szCs w:val="28"/>
        </w:rPr>
      </w:pPr>
      <w:r>
        <w:rPr>
          <w:rFonts w:ascii="Aptos" w:eastAsia="Aptos" w:hAnsi="Aptos" w:cs="Aptos"/>
          <w:b/>
          <w:bCs/>
          <w:sz w:val="28"/>
          <w:szCs w:val="28"/>
        </w:rPr>
        <w:t xml:space="preserve">Budget vs Actual:  </w:t>
      </w:r>
      <w:r>
        <w:rPr>
          <w:rFonts w:ascii="Aptos" w:eastAsia="Aptos" w:hAnsi="Aptos" w:cs="Aptos"/>
          <w:sz w:val="28"/>
          <w:szCs w:val="28"/>
        </w:rPr>
        <w:t>Attached</w:t>
      </w:r>
    </w:p>
    <w:p w14:paraId="66E1EEA2" w14:textId="77777777" w:rsidR="003F4290" w:rsidRDefault="003F4290">
      <w:pPr>
        <w:spacing w:line="240" w:lineRule="auto"/>
        <w:rPr>
          <w:rFonts w:ascii="Aptos" w:eastAsia="Aptos" w:hAnsi="Aptos" w:cs="Aptos"/>
        </w:rPr>
      </w:pPr>
    </w:p>
    <w:p w14:paraId="048CA827" w14:textId="77777777" w:rsidR="003F4290" w:rsidRDefault="009F5D69">
      <w:pPr>
        <w:spacing w:line="240" w:lineRule="auto"/>
        <w:rPr>
          <w:rFonts w:ascii="Aptos" w:eastAsia="Aptos" w:hAnsi="Aptos" w:cs="Aptos"/>
          <w:b/>
          <w:bCs/>
          <w:sz w:val="28"/>
          <w:szCs w:val="28"/>
        </w:rPr>
      </w:pPr>
      <w:bookmarkStart w:id="0" w:name="_heading=h.truhgok4o1tw" w:colFirst="0" w:colLast="0"/>
      <w:bookmarkEnd w:id="0"/>
      <w:r>
        <w:rPr>
          <w:rFonts w:ascii="Aptos" w:eastAsia="Aptos" w:hAnsi="Aptos" w:cs="Aptos"/>
          <w:b/>
          <w:bCs/>
          <w:sz w:val="28"/>
          <w:szCs w:val="28"/>
        </w:rPr>
        <w:t xml:space="preserve">GALA:  9/5/2025  </w:t>
      </w:r>
    </w:p>
    <w:p w14:paraId="231B97D7" w14:textId="77777777" w:rsidR="003F4290" w:rsidRDefault="009F5D69">
      <w:pPr>
        <w:spacing w:line="240" w:lineRule="auto"/>
        <w:rPr>
          <w:rFonts w:ascii="Aptos" w:eastAsia="Aptos" w:hAnsi="Aptos" w:cs="Aptos"/>
        </w:rPr>
      </w:pPr>
      <w:bookmarkStart w:id="1" w:name="_heading=h.8ax6ibqgsnvj" w:colFirst="0" w:colLast="0"/>
      <w:bookmarkEnd w:id="1"/>
      <w:r>
        <w:rPr>
          <w:rFonts w:ascii="Aptos" w:eastAsia="Aptos" w:hAnsi="Aptos" w:cs="Aptos"/>
        </w:rPr>
        <w:t>Attendance:  40 (23 attendees, 13 Ambassadors, 2 Annual Sponsors, 2 Gala Sponsors)</w:t>
      </w:r>
    </w:p>
    <w:p w14:paraId="749CEB5E" w14:textId="77777777" w:rsidR="003F4290" w:rsidRDefault="009F5D69">
      <w:pPr>
        <w:spacing w:line="240" w:lineRule="auto"/>
        <w:rPr>
          <w:rFonts w:ascii="Aptos" w:eastAsia="Aptos" w:hAnsi="Aptos" w:cs="Aptos"/>
        </w:rPr>
      </w:pPr>
      <w:r>
        <w:rPr>
          <w:rFonts w:ascii="Aptos" w:eastAsia="Aptos" w:hAnsi="Aptos" w:cs="Aptos"/>
        </w:rPr>
        <w:t>No Shows:  7 (7 attendees)</w:t>
      </w:r>
    </w:p>
    <w:p w14:paraId="42FE744D" w14:textId="77777777" w:rsidR="003F4290" w:rsidRDefault="009F5D69">
      <w:pPr>
        <w:spacing w:line="240" w:lineRule="auto"/>
        <w:rPr>
          <w:rFonts w:ascii="Aptos" w:eastAsia="Aptos" w:hAnsi="Aptos" w:cs="Aptos"/>
        </w:rPr>
      </w:pPr>
      <w:r>
        <w:rPr>
          <w:rFonts w:ascii="Aptos" w:eastAsia="Aptos" w:hAnsi="Aptos" w:cs="Aptos"/>
        </w:rPr>
        <w:t>Walk Ins:  0</w:t>
      </w:r>
    </w:p>
    <w:p w14:paraId="36C09141" w14:textId="77777777" w:rsidR="003F4290" w:rsidRDefault="009F5D69">
      <w:pPr>
        <w:spacing w:line="240" w:lineRule="auto"/>
        <w:rPr>
          <w:rFonts w:ascii="Aptos" w:eastAsia="Aptos" w:hAnsi="Aptos" w:cs="Aptos"/>
        </w:rPr>
      </w:pPr>
      <w:r>
        <w:rPr>
          <w:rFonts w:ascii="Aptos" w:eastAsia="Aptos" w:hAnsi="Aptos" w:cs="Aptos"/>
        </w:rPr>
        <w:t>Income: $1,723.00 + $50.00 (Ambassadors) + $600. (Sponsors) + $3000 (Gala Sponsors) = $5,373.00</w:t>
      </w:r>
    </w:p>
    <w:p w14:paraId="149137F1" w14:textId="77777777" w:rsidR="003F4290" w:rsidRDefault="009F5D69">
      <w:pPr>
        <w:spacing w:line="240" w:lineRule="auto"/>
        <w:rPr>
          <w:rFonts w:ascii="Aptos" w:eastAsia="Aptos" w:hAnsi="Aptos" w:cs="Aptos"/>
        </w:rPr>
      </w:pPr>
      <w:r>
        <w:rPr>
          <w:rFonts w:ascii="Aptos" w:eastAsia="Aptos" w:hAnsi="Aptos" w:cs="Aptos"/>
        </w:rPr>
        <w:t>Cost: $4,452.75</w:t>
      </w:r>
    </w:p>
    <w:p w14:paraId="221BDD69" w14:textId="77777777" w:rsidR="003F4290" w:rsidRDefault="009F5D69">
      <w:pPr>
        <w:spacing w:line="240" w:lineRule="auto"/>
        <w:rPr>
          <w:rFonts w:ascii="Aptos" w:eastAsia="Aptos" w:hAnsi="Aptos" w:cs="Aptos"/>
        </w:rPr>
      </w:pPr>
      <w:r>
        <w:rPr>
          <w:rFonts w:ascii="Aptos" w:eastAsia="Aptos" w:hAnsi="Aptos" w:cs="Aptos"/>
        </w:rPr>
        <w:t>Raffle Income:  $00</w:t>
      </w:r>
    </w:p>
    <w:p w14:paraId="2209DC37" w14:textId="77777777" w:rsidR="003F4290" w:rsidRDefault="003F4290">
      <w:pPr>
        <w:spacing w:line="240" w:lineRule="auto"/>
        <w:rPr>
          <w:rFonts w:ascii="Aptos" w:eastAsia="Aptos" w:hAnsi="Aptos" w:cs="Aptos"/>
        </w:rPr>
      </w:pPr>
    </w:p>
    <w:p w14:paraId="6F51E000" w14:textId="77777777" w:rsidR="003F4290" w:rsidRDefault="009F5D69">
      <w:pPr>
        <w:spacing w:line="240" w:lineRule="auto"/>
        <w:rPr>
          <w:rFonts w:ascii="Aptos" w:eastAsia="Aptos" w:hAnsi="Aptos" w:cs="Aptos"/>
          <w:b/>
          <w:bCs/>
          <w:sz w:val="28"/>
          <w:szCs w:val="28"/>
        </w:rPr>
      </w:pPr>
      <w:r>
        <w:rPr>
          <w:rFonts w:ascii="Aptos" w:eastAsia="Aptos" w:hAnsi="Aptos" w:cs="Aptos"/>
          <w:b/>
          <w:bCs/>
          <w:sz w:val="28"/>
          <w:szCs w:val="28"/>
        </w:rPr>
        <w:t>Additional Information:</w:t>
      </w:r>
    </w:p>
    <w:p w14:paraId="330B5EC8" w14:textId="77777777" w:rsidR="003F4290" w:rsidRDefault="009F5D69">
      <w:pPr>
        <w:spacing w:line="240" w:lineRule="auto"/>
        <w:rPr>
          <w:rFonts w:ascii="Aptos" w:eastAsia="Aptos" w:hAnsi="Aptos" w:cs="Aptos"/>
        </w:rPr>
      </w:pPr>
      <w:r>
        <w:rPr>
          <w:rFonts w:ascii="Aptos" w:eastAsia="Aptos" w:hAnsi="Aptos" w:cs="Aptos"/>
        </w:rPr>
        <w:t>We need to begin solicitation for our Annual Partners.  The scope of carrier participation needs to broaden so we can have participation include more of the individual and Medicare carriers.  A letter coming from our President Aliana would start the ball rolling.  Then those board members who know specific carrier reps can work on getting the partnership sold and solidified.  I know Aliana is working on a revised flyer to reflect what we are offering for each sponsorship level.</w:t>
      </w:r>
    </w:p>
    <w:p w14:paraId="563FDF05" w14:textId="77777777" w:rsidR="003F4290" w:rsidRDefault="003F4290">
      <w:pPr>
        <w:spacing w:line="240" w:lineRule="auto"/>
        <w:rPr>
          <w:rFonts w:ascii="Aptos" w:eastAsia="Aptos" w:hAnsi="Aptos" w:cs="Aptos"/>
        </w:rPr>
      </w:pPr>
    </w:p>
    <w:p w14:paraId="6B5B9DC7" w14:textId="77777777" w:rsidR="003F4290" w:rsidRDefault="003F4290">
      <w:pPr>
        <w:spacing w:line="240" w:lineRule="auto"/>
        <w:rPr>
          <w:rFonts w:ascii="Aptos" w:eastAsia="Aptos" w:hAnsi="Aptos" w:cs="Aptos"/>
        </w:rPr>
      </w:pPr>
    </w:p>
    <w:p w14:paraId="34C0C8C4" w14:textId="77777777" w:rsidR="003F4290" w:rsidRDefault="003F4290">
      <w:pPr>
        <w:spacing w:line="240" w:lineRule="auto"/>
        <w:rPr>
          <w:rFonts w:ascii="Aptos" w:eastAsia="Aptos" w:hAnsi="Aptos" w:cs="Aptos"/>
        </w:rPr>
      </w:pPr>
    </w:p>
    <w:p w14:paraId="62E2C937" w14:textId="77777777" w:rsidR="003F4290" w:rsidRDefault="009F5D69">
      <w:pPr>
        <w:spacing w:line="240" w:lineRule="auto"/>
        <w:rPr>
          <w:rFonts w:ascii="Aptos" w:eastAsia="Aptos" w:hAnsi="Aptos" w:cs="Aptos"/>
        </w:rPr>
      </w:pPr>
      <w:r>
        <w:rPr>
          <w:rFonts w:ascii="Aptos" w:eastAsia="Aptos" w:hAnsi="Aptos" w:cs="Aptos"/>
        </w:rPr>
        <w:t xml:space="preserve">The name change from Umpqua Bank to Columbia Bank has been completed and we do not need to do anything.  All is as it was before the name change.  </w:t>
      </w:r>
    </w:p>
    <w:p w14:paraId="314E1DCB" w14:textId="77777777" w:rsidR="003F4290" w:rsidRDefault="003F4290">
      <w:pPr>
        <w:spacing w:line="240" w:lineRule="auto"/>
        <w:rPr>
          <w:rFonts w:ascii="Aptos" w:eastAsia="Aptos" w:hAnsi="Aptos" w:cs="Aptos"/>
        </w:rPr>
      </w:pPr>
    </w:p>
    <w:p w14:paraId="1CD9D448" w14:textId="77777777" w:rsidR="003F4290" w:rsidRDefault="009F5D69">
      <w:pPr>
        <w:spacing w:line="240" w:lineRule="auto"/>
        <w:rPr>
          <w:rFonts w:ascii="Aptos" w:eastAsia="Aptos" w:hAnsi="Aptos" w:cs="Aptos"/>
        </w:rPr>
      </w:pPr>
      <w:r>
        <w:rPr>
          <w:rFonts w:ascii="Aptos" w:eastAsia="Aptos" w:hAnsi="Aptos" w:cs="Aptos"/>
        </w:rPr>
        <w:t>Prominence Health Plans owe us $375 from 2020.  I verified we have not received the funds and requested payment.  Have not received it as of 9/30/2025.  I need to follow up on this one this month.</w:t>
      </w:r>
    </w:p>
    <w:p w14:paraId="6BB19855" w14:textId="77777777" w:rsidR="003F4290" w:rsidRDefault="003F4290">
      <w:pPr>
        <w:spacing w:line="240" w:lineRule="auto"/>
        <w:rPr>
          <w:rFonts w:ascii="Aptos" w:eastAsia="Aptos" w:hAnsi="Aptos" w:cs="Aptos"/>
        </w:rPr>
      </w:pPr>
    </w:p>
    <w:p w14:paraId="172DEE57" w14:textId="77777777" w:rsidR="003F4290" w:rsidRDefault="009F5D69">
      <w:pPr>
        <w:spacing w:line="240" w:lineRule="auto"/>
        <w:rPr>
          <w:rFonts w:ascii="Aptos" w:eastAsia="Aptos" w:hAnsi="Aptos" w:cs="Aptos"/>
        </w:rPr>
      </w:pPr>
      <w:r>
        <w:rPr>
          <w:rFonts w:ascii="Aptos" w:eastAsia="Aptos" w:hAnsi="Aptos" w:cs="Aptos"/>
        </w:rPr>
        <w:t xml:space="preserve">Both the Checking and Savings accounts balance.  </w:t>
      </w:r>
    </w:p>
    <w:p w14:paraId="581D4404" w14:textId="77777777" w:rsidR="003F4290" w:rsidRDefault="003F4290">
      <w:pPr>
        <w:spacing w:line="240" w:lineRule="auto"/>
        <w:rPr>
          <w:rFonts w:ascii="Aptos" w:eastAsia="Aptos" w:hAnsi="Aptos" w:cs="Aptos"/>
        </w:rPr>
      </w:pPr>
    </w:p>
    <w:p w14:paraId="75C72112" w14:textId="77777777" w:rsidR="003F4290" w:rsidRDefault="009F5D69">
      <w:pPr>
        <w:spacing w:line="240" w:lineRule="auto"/>
        <w:rPr>
          <w:rFonts w:ascii="Aptos" w:eastAsia="Aptos" w:hAnsi="Aptos" w:cs="Aptos"/>
        </w:rPr>
      </w:pPr>
      <w:r>
        <w:rPr>
          <w:rFonts w:ascii="Aptos" w:eastAsia="Aptos" w:hAnsi="Aptos" w:cs="Aptos"/>
        </w:rPr>
        <w:t>Respectfully submitted:   Joy K Gardner</w:t>
      </w:r>
    </w:p>
    <w:p w14:paraId="734CA4A6" w14:textId="77777777" w:rsidR="003F4290" w:rsidRDefault="003F4290">
      <w:pPr>
        <w:spacing w:line="240" w:lineRule="auto"/>
        <w:rPr>
          <w:rFonts w:ascii="Aptos" w:eastAsia="Aptos" w:hAnsi="Aptos" w:cs="Aptos"/>
        </w:rPr>
      </w:pPr>
    </w:p>
    <w:p w14:paraId="5E5570E9" w14:textId="77777777" w:rsidR="001502DD" w:rsidRDefault="001502DD">
      <w:pPr>
        <w:spacing w:line="240" w:lineRule="auto"/>
        <w:rPr>
          <w:rFonts w:ascii="Aptos" w:eastAsia="Aptos" w:hAnsi="Aptos" w:cs="Aptos"/>
        </w:rPr>
      </w:pPr>
    </w:p>
    <w:p w14:paraId="0ED9772F" w14:textId="77777777" w:rsidR="003F4290" w:rsidRDefault="009F5D69">
      <w:pPr>
        <w:spacing w:line="240" w:lineRule="auto"/>
        <w:rPr>
          <w:rFonts w:ascii="Aptos" w:eastAsia="Aptos" w:hAnsi="Aptos" w:cs="Aptos"/>
        </w:rPr>
      </w:pPr>
      <w:r>
        <w:rPr>
          <w:rFonts w:ascii="Georgia" w:eastAsia="Georgia" w:hAnsi="Georgia" w:cs="Georgia"/>
          <w:color w:val="4A86E8"/>
          <w:sz w:val="24"/>
          <w:szCs w:val="24"/>
        </w:rPr>
        <w:t xml:space="preserve">Columbia September 2025 Statement </w:t>
      </w:r>
    </w:p>
    <w:p w14:paraId="47BE0610"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p>
    <w:p w14:paraId="5FFB724C"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588982" cy="7507039"/>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588982" cy="7507039"/>
                    </a:xfrm>
                    <a:prstGeom prst="rect">
                      <a:avLst/>
                    </a:prstGeom>
                    <a:ln/>
                  </pic:spPr>
                </pic:pic>
              </a:graphicData>
            </a:graphic>
          </wp:inline>
        </w:drawing>
      </w:r>
    </w:p>
    <w:p w14:paraId="4C5CA952" w14:textId="77777777" w:rsidR="001502DD" w:rsidRDefault="001502DD">
      <w:pPr>
        <w:spacing w:line="240" w:lineRule="auto"/>
        <w:rPr>
          <w:rFonts w:ascii="Georgia" w:eastAsia="Georgia" w:hAnsi="Georgia" w:cs="Georgia"/>
          <w:color w:val="4A86E8"/>
          <w:sz w:val="24"/>
          <w:szCs w:val="24"/>
        </w:rPr>
      </w:pPr>
    </w:p>
    <w:p w14:paraId="19D89538" w14:textId="77777777" w:rsidR="001502DD" w:rsidRDefault="001502DD">
      <w:pPr>
        <w:spacing w:line="240" w:lineRule="auto"/>
        <w:rPr>
          <w:rFonts w:ascii="Georgia" w:eastAsia="Georgia" w:hAnsi="Georgia" w:cs="Georgia"/>
          <w:color w:val="4A86E8"/>
          <w:sz w:val="24"/>
          <w:szCs w:val="24"/>
        </w:rPr>
      </w:pPr>
    </w:p>
    <w:p w14:paraId="24E1446F" w14:textId="77777777" w:rsidR="003F4290" w:rsidRDefault="009F5D69">
      <w:pPr>
        <w:spacing w:line="240" w:lineRule="auto"/>
        <w:rPr>
          <w:rFonts w:ascii="Aptos" w:eastAsia="Aptos" w:hAnsi="Aptos" w:cs="Aptos"/>
        </w:rPr>
      </w:pPr>
      <w:r>
        <w:rPr>
          <w:rFonts w:ascii="Georgia" w:eastAsia="Georgia" w:hAnsi="Georgia" w:cs="Georgia"/>
          <w:color w:val="4A86E8"/>
          <w:sz w:val="24"/>
          <w:szCs w:val="24"/>
        </w:rPr>
        <w:t xml:space="preserve">Columbia September 2025 Statement </w:t>
      </w:r>
    </w:p>
    <w:p w14:paraId="710B2DEA"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2</w:t>
      </w:r>
    </w:p>
    <w:p w14:paraId="54ED50CF" w14:textId="77777777" w:rsidR="003F4290" w:rsidRDefault="003F4290">
      <w:pPr>
        <w:spacing w:line="240" w:lineRule="auto"/>
        <w:rPr>
          <w:rFonts w:ascii="Georgia" w:eastAsia="Georgia" w:hAnsi="Georgia" w:cs="Georgia"/>
          <w:color w:val="4A86E8"/>
          <w:sz w:val="24"/>
          <w:szCs w:val="24"/>
        </w:rPr>
      </w:pPr>
    </w:p>
    <w:p w14:paraId="2F41F722"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466120" cy="7196138"/>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66120" cy="7196138"/>
                    </a:xfrm>
                    <a:prstGeom prst="rect">
                      <a:avLst/>
                    </a:prstGeom>
                    <a:ln/>
                  </pic:spPr>
                </pic:pic>
              </a:graphicData>
            </a:graphic>
          </wp:inline>
        </w:drawing>
      </w:r>
    </w:p>
    <w:p w14:paraId="10B29657" w14:textId="77777777" w:rsidR="003F4290" w:rsidRDefault="003F4290">
      <w:pPr>
        <w:spacing w:line="240" w:lineRule="auto"/>
        <w:rPr>
          <w:rFonts w:ascii="Georgia" w:eastAsia="Georgia" w:hAnsi="Georgia" w:cs="Georgia"/>
          <w:color w:val="4A86E8"/>
          <w:sz w:val="24"/>
          <w:szCs w:val="24"/>
        </w:rPr>
      </w:pPr>
    </w:p>
    <w:p w14:paraId="2E3E49EB" w14:textId="77777777" w:rsidR="003F4290" w:rsidRDefault="003F4290">
      <w:pPr>
        <w:spacing w:line="240" w:lineRule="auto"/>
        <w:rPr>
          <w:rFonts w:ascii="Georgia" w:eastAsia="Georgia" w:hAnsi="Georgia" w:cs="Georgia"/>
          <w:color w:val="4A86E8"/>
          <w:sz w:val="24"/>
          <w:szCs w:val="24"/>
        </w:rPr>
      </w:pPr>
    </w:p>
    <w:p w14:paraId="26A68CB2"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Reconciliation of Check and Savings Accounts</w:t>
      </w:r>
    </w:p>
    <w:p w14:paraId="5E7057B6"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16E1D329"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7234238" cy="6858000"/>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7234238" cy="6858000"/>
                    </a:xfrm>
                    <a:prstGeom prst="rect">
                      <a:avLst/>
                    </a:prstGeom>
                    <a:ln/>
                  </pic:spPr>
                </pic:pic>
              </a:graphicData>
            </a:graphic>
          </wp:inline>
        </w:drawing>
      </w:r>
    </w:p>
    <w:p w14:paraId="706E90E7" w14:textId="77777777" w:rsidR="003F4290" w:rsidRDefault="003F4290">
      <w:pPr>
        <w:spacing w:line="240" w:lineRule="auto"/>
        <w:rPr>
          <w:rFonts w:ascii="Georgia" w:eastAsia="Georgia" w:hAnsi="Georgia" w:cs="Georgia"/>
          <w:color w:val="4A86E8"/>
          <w:sz w:val="24"/>
          <w:szCs w:val="24"/>
        </w:rPr>
      </w:pPr>
    </w:p>
    <w:p w14:paraId="5CB9D2EB" w14:textId="77777777" w:rsidR="003F4290" w:rsidRDefault="003F4290">
      <w:pPr>
        <w:spacing w:line="240" w:lineRule="auto"/>
        <w:rPr>
          <w:rFonts w:ascii="Georgia" w:eastAsia="Georgia" w:hAnsi="Georgia" w:cs="Georgia"/>
          <w:color w:val="4A86E8"/>
          <w:sz w:val="24"/>
          <w:szCs w:val="24"/>
        </w:rPr>
      </w:pPr>
    </w:p>
    <w:p w14:paraId="5FDD7BE1" w14:textId="77777777" w:rsidR="003F4290" w:rsidRDefault="003F4290">
      <w:pPr>
        <w:spacing w:line="240" w:lineRule="auto"/>
        <w:rPr>
          <w:rFonts w:ascii="Georgia" w:eastAsia="Georgia" w:hAnsi="Georgia" w:cs="Georgia"/>
          <w:color w:val="4A86E8"/>
          <w:sz w:val="24"/>
          <w:szCs w:val="24"/>
        </w:rPr>
      </w:pPr>
    </w:p>
    <w:p w14:paraId="4EE63FE7" w14:textId="77777777" w:rsidR="003F4290" w:rsidRDefault="003F4290">
      <w:pPr>
        <w:spacing w:line="240" w:lineRule="auto"/>
        <w:rPr>
          <w:rFonts w:ascii="Georgia" w:eastAsia="Georgia" w:hAnsi="Georgia" w:cs="Georgia"/>
          <w:color w:val="4A86E8"/>
          <w:sz w:val="24"/>
          <w:szCs w:val="24"/>
        </w:rPr>
      </w:pPr>
    </w:p>
    <w:p w14:paraId="722E6099" w14:textId="77777777" w:rsidR="003F4290" w:rsidRDefault="003F4290">
      <w:pPr>
        <w:spacing w:line="240" w:lineRule="auto"/>
        <w:rPr>
          <w:rFonts w:ascii="Georgia" w:eastAsia="Georgia" w:hAnsi="Georgia" w:cs="Georgia"/>
          <w:color w:val="4A86E8"/>
          <w:sz w:val="24"/>
          <w:szCs w:val="24"/>
        </w:rPr>
      </w:pPr>
    </w:p>
    <w:p w14:paraId="783CCC0F"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Budget vs Actual January 2025- September 2025 Profit and Loss </w:t>
      </w:r>
    </w:p>
    <w:p w14:paraId="4F6D4CAA"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r>
        <w:rPr>
          <w:rFonts w:ascii="Georgia" w:eastAsia="Georgia" w:hAnsi="Georgia" w:cs="Georgia"/>
          <w:noProof/>
          <w:color w:val="4A86E8"/>
          <w:sz w:val="24"/>
          <w:szCs w:val="24"/>
        </w:rPr>
        <w:drawing>
          <wp:inline distT="114300" distB="114300" distL="114300" distR="114300">
            <wp:extent cx="7024688" cy="5746495"/>
            <wp:effectExtent l="0" t="0" r="0" b="0"/>
            <wp:docPr id="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4"/>
                    <a:srcRect/>
                    <a:stretch>
                      <a:fillRect/>
                    </a:stretch>
                  </pic:blipFill>
                  <pic:spPr>
                    <a:xfrm>
                      <a:off x="0" y="0"/>
                      <a:ext cx="7024688" cy="5746495"/>
                    </a:xfrm>
                    <a:prstGeom prst="rect">
                      <a:avLst/>
                    </a:prstGeom>
                    <a:ln/>
                  </pic:spPr>
                </pic:pic>
              </a:graphicData>
            </a:graphic>
          </wp:inline>
        </w:drawing>
      </w:r>
    </w:p>
    <w:p w14:paraId="2F230148" w14:textId="77777777" w:rsidR="003F4290" w:rsidRDefault="003F4290">
      <w:pPr>
        <w:spacing w:line="240" w:lineRule="auto"/>
        <w:rPr>
          <w:rFonts w:ascii="Georgia" w:eastAsia="Georgia" w:hAnsi="Georgia" w:cs="Georgia"/>
          <w:color w:val="4A86E8"/>
          <w:sz w:val="24"/>
          <w:szCs w:val="24"/>
        </w:rPr>
      </w:pPr>
    </w:p>
    <w:p w14:paraId="6CF4F3BB" w14:textId="77777777" w:rsidR="003F4290" w:rsidRDefault="003F4290">
      <w:pPr>
        <w:spacing w:line="240" w:lineRule="auto"/>
        <w:rPr>
          <w:rFonts w:ascii="Georgia" w:eastAsia="Georgia" w:hAnsi="Georgia" w:cs="Georgia"/>
          <w:color w:val="4A86E8"/>
          <w:sz w:val="24"/>
          <w:szCs w:val="24"/>
        </w:rPr>
      </w:pPr>
    </w:p>
    <w:p w14:paraId="0C373F34" w14:textId="77777777" w:rsidR="003F4290" w:rsidRDefault="003F4290">
      <w:pPr>
        <w:spacing w:line="240" w:lineRule="auto"/>
        <w:rPr>
          <w:rFonts w:ascii="Georgia" w:eastAsia="Georgia" w:hAnsi="Georgia" w:cs="Georgia"/>
          <w:color w:val="4A86E8"/>
          <w:sz w:val="24"/>
          <w:szCs w:val="24"/>
        </w:rPr>
      </w:pPr>
    </w:p>
    <w:p w14:paraId="3E806184" w14:textId="77777777" w:rsidR="003F4290" w:rsidRDefault="003F4290">
      <w:pPr>
        <w:spacing w:line="240" w:lineRule="auto"/>
        <w:rPr>
          <w:rFonts w:ascii="Georgia" w:eastAsia="Georgia" w:hAnsi="Georgia" w:cs="Georgia"/>
          <w:color w:val="4A86E8"/>
          <w:sz w:val="24"/>
          <w:szCs w:val="24"/>
        </w:rPr>
      </w:pPr>
    </w:p>
    <w:p w14:paraId="5E29E48F" w14:textId="77777777" w:rsidR="003F4290" w:rsidRDefault="003F4290">
      <w:pPr>
        <w:spacing w:line="240" w:lineRule="auto"/>
        <w:rPr>
          <w:rFonts w:ascii="Georgia" w:eastAsia="Georgia" w:hAnsi="Georgia" w:cs="Georgia"/>
          <w:color w:val="4A86E8"/>
          <w:sz w:val="24"/>
          <w:szCs w:val="24"/>
        </w:rPr>
      </w:pPr>
    </w:p>
    <w:p w14:paraId="08323977" w14:textId="77777777" w:rsidR="003F4290" w:rsidRDefault="003F4290">
      <w:pPr>
        <w:spacing w:line="240" w:lineRule="auto"/>
        <w:rPr>
          <w:rFonts w:ascii="Georgia" w:eastAsia="Georgia" w:hAnsi="Georgia" w:cs="Georgia"/>
          <w:color w:val="4A86E8"/>
          <w:sz w:val="24"/>
          <w:szCs w:val="24"/>
        </w:rPr>
      </w:pPr>
    </w:p>
    <w:p w14:paraId="09D332D8" w14:textId="77777777" w:rsidR="003F4290" w:rsidRDefault="003F4290">
      <w:pPr>
        <w:spacing w:line="240" w:lineRule="auto"/>
        <w:rPr>
          <w:rFonts w:ascii="Georgia" w:eastAsia="Georgia" w:hAnsi="Georgia" w:cs="Georgia"/>
          <w:color w:val="4A86E8"/>
          <w:sz w:val="24"/>
          <w:szCs w:val="24"/>
        </w:rPr>
      </w:pPr>
    </w:p>
    <w:p w14:paraId="06524D2F" w14:textId="77777777" w:rsidR="003F4290" w:rsidRDefault="003F4290">
      <w:pPr>
        <w:spacing w:line="240" w:lineRule="auto"/>
        <w:rPr>
          <w:rFonts w:ascii="Georgia" w:eastAsia="Georgia" w:hAnsi="Georgia" w:cs="Georgia"/>
          <w:color w:val="4A86E8"/>
          <w:sz w:val="24"/>
          <w:szCs w:val="24"/>
        </w:rPr>
      </w:pPr>
    </w:p>
    <w:p w14:paraId="1E67A6D8" w14:textId="77777777" w:rsidR="003F4290" w:rsidRDefault="003F4290">
      <w:pPr>
        <w:spacing w:line="240" w:lineRule="auto"/>
        <w:rPr>
          <w:rFonts w:ascii="Georgia" w:eastAsia="Georgia" w:hAnsi="Georgia" w:cs="Georgia"/>
          <w:color w:val="4A86E8"/>
          <w:sz w:val="24"/>
          <w:szCs w:val="24"/>
        </w:rPr>
      </w:pPr>
    </w:p>
    <w:p w14:paraId="09786ABD" w14:textId="77777777" w:rsidR="003F4290" w:rsidRDefault="003F4290">
      <w:pPr>
        <w:spacing w:line="240" w:lineRule="auto"/>
        <w:rPr>
          <w:rFonts w:ascii="Georgia" w:eastAsia="Georgia" w:hAnsi="Georgia" w:cs="Georgia"/>
          <w:color w:val="4A86E8"/>
          <w:sz w:val="24"/>
          <w:szCs w:val="24"/>
        </w:rPr>
      </w:pPr>
    </w:p>
    <w:p w14:paraId="6BA385F6" w14:textId="77777777" w:rsidR="003F4290" w:rsidRDefault="003F4290">
      <w:pPr>
        <w:spacing w:line="240" w:lineRule="auto"/>
        <w:rPr>
          <w:rFonts w:ascii="Georgia" w:eastAsia="Georgia" w:hAnsi="Georgia" w:cs="Georgia"/>
          <w:color w:val="4A86E8"/>
          <w:sz w:val="24"/>
          <w:szCs w:val="24"/>
        </w:rPr>
      </w:pPr>
    </w:p>
    <w:p w14:paraId="7B571C22" w14:textId="77777777" w:rsidR="003F4290" w:rsidRDefault="003F4290">
      <w:pPr>
        <w:spacing w:line="240" w:lineRule="auto"/>
        <w:rPr>
          <w:rFonts w:ascii="Georgia" w:eastAsia="Georgia" w:hAnsi="Georgia" w:cs="Georgia"/>
          <w:color w:val="4A86E8"/>
          <w:sz w:val="24"/>
          <w:szCs w:val="24"/>
        </w:rPr>
      </w:pPr>
    </w:p>
    <w:p w14:paraId="57DF4899"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Budget vs Actual January 2025- August 2025 Profit and Loss </w:t>
      </w:r>
    </w:p>
    <w:p w14:paraId="2BF1065A"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2</w:t>
      </w:r>
    </w:p>
    <w:p w14:paraId="588D6C55" w14:textId="77777777" w:rsidR="003F4290" w:rsidRDefault="003F4290">
      <w:pPr>
        <w:spacing w:line="240" w:lineRule="auto"/>
        <w:rPr>
          <w:rFonts w:ascii="Georgia" w:eastAsia="Georgia" w:hAnsi="Georgia" w:cs="Georgia"/>
          <w:color w:val="4A86E8"/>
          <w:sz w:val="24"/>
          <w:szCs w:val="24"/>
        </w:rPr>
      </w:pPr>
    </w:p>
    <w:p w14:paraId="4481D737"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6853238" cy="5459536"/>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6853238" cy="5459536"/>
                    </a:xfrm>
                    <a:prstGeom prst="rect">
                      <a:avLst/>
                    </a:prstGeom>
                    <a:ln/>
                  </pic:spPr>
                </pic:pic>
              </a:graphicData>
            </a:graphic>
          </wp:inline>
        </w:drawing>
      </w:r>
    </w:p>
    <w:p w14:paraId="442A26C2" w14:textId="77777777" w:rsidR="003F4290" w:rsidRDefault="003F4290">
      <w:pPr>
        <w:spacing w:line="240" w:lineRule="auto"/>
        <w:rPr>
          <w:rFonts w:ascii="Georgia" w:eastAsia="Georgia" w:hAnsi="Georgia" w:cs="Georgia"/>
          <w:color w:val="4A86E8"/>
          <w:sz w:val="24"/>
          <w:szCs w:val="24"/>
        </w:rPr>
      </w:pPr>
    </w:p>
    <w:p w14:paraId="201DA8C9" w14:textId="77777777" w:rsidR="003F4290" w:rsidRDefault="003F4290">
      <w:pPr>
        <w:spacing w:line="240" w:lineRule="auto"/>
        <w:rPr>
          <w:rFonts w:ascii="Georgia" w:eastAsia="Georgia" w:hAnsi="Georgia" w:cs="Georgia"/>
          <w:color w:val="4A86E8"/>
          <w:sz w:val="24"/>
          <w:szCs w:val="24"/>
        </w:rPr>
      </w:pPr>
    </w:p>
    <w:p w14:paraId="2CE0E55D" w14:textId="77777777" w:rsidR="003F4290" w:rsidRDefault="003F4290">
      <w:pPr>
        <w:spacing w:line="240" w:lineRule="auto"/>
        <w:rPr>
          <w:rFonts w:ascii="Georgia" w:eastAsia="Georgia" w:hAnsi="Georgia" w:cs="Georgia"/>
          <w:color w:val="4A86E8"/>
          <w:sz w:val="24"/>
          <w:szCs w:val="24"/>
        </w:rPr>
      </w:pPr>
    </w:p>
    <w:p w14:paraId="4ACBD90E" w14:textId="77777777" w:rsidR="003F4290" w:rsidRDefault="003F4290">
      <w:pPr>
        <w:spacing w:line="240" w:lineRule="auto"/>
        <w:rPr>
          <w:rFonts w:ascii="Georgia" w:eastAsia="Georgia" w:hAnsi="Georgia" w:cs="Georgia"/>
          <w:color w:val="4A86E8"/>
          <w:sz w:val="24"/>
          <w:szCs w:val="24"/>
        </w:rPr>
      </w:pPr>
    </w:p>
    <w:p w14:paraId="0952D7BD" w14:textId="77777777" w:rsidR="003F4290" w:rsidRDefault="003F4290">
      <w:pPr>
        <w:spacing w:line="240" w:lineRule="auto"/>
        <w:rPr>
          <w:rFonts w:ascii="Georgia" w:eastAsia="Georgia" w:hAnsi="Georgia" w:cs="Georgia"/>
          <w:color w:val="4A86E8"/>
          <w:sz w:val="24"/>
          <w:szCs w:val="24"/>
        </w:rPr>
      </w:pPr>
    </w:p>
    <w:p w14:paraId="4A2B257B" w14:textId="77777777" w:rsidR="003F4290" w:rsidRDefault="003F4290">
      <w:pPr>
        <w:spacing w:line="240" w:lineRule="auto"/>
        <w:rPr>
          <w:rFonts w:ascii="Georgia" w:eastAsia="Georgia" w:hAnsi="Georgia" w:cs="Georgia"/>
          <w:color w:val="4A86E8"/>
          <w:sz w:val="24"/>
          <w:szCs w:val="24"/>
        </w:rPr>
      </w:pPr>
    </w:p>
    <w:p w14:paraId="7449C5E2" w14:textId="77777777" w:rsidR="003F4290" w:rsidRDefault="003F4290">
      <w:pPr>
        <w:spacing w:line="240" w:lineRule="auto"/>
        <w:rPr>
          <w:rFonts w:ascii="Georgia" w:eastAsia="Georgia" w:hAnsi="Georgia" w:cs="Georgia"/>
          <w:color w:val="4A86E8"/>
          <w:sz w:val="24"/>
          <w:szCs w:val="24"/>
        </w:rPr>
      </w:pPr>
    </w:p>
    <w:p w14:paraId="4D396603" w14:textId="77777777" w:rsidR="003F4290" w:rsidRDefault="003F4290">
      <w:pPr>
        <w:spacing w:line="240" w:lineRule="auto"/>
        <w:rPr>
          <w:rFonts w:ascii="Georgia" w:eastAsia="Georgia" w:hAnsi="Georgia" w:cs="Georgia"/>
          <w:color w:val="4A86E8"/>
          <w:sz w:val="24"/>
          <w:szCs w:val="24"/>
        </w:rPr>
      </w:pPr>
    </w:p>
    <w:p w14:paraId="2E0B651F" w14:textId="77777777" w:rsidR="003F4290" w:rsidRDefault="003F4290">
      <w:pPr>
        <w:spacing w:line="240" w:lineRule="auto"/>
        <w:rPr>
          <w:rFonts w:ascii="Georgia" w:eastAsia="Georgia" w:hAnsi="Georgia" w:cs="Georgia"/>
          <w:color w:val="4A86E8"/>
          <w:sz w:val="24"/>
          <w:szCs w:val="24"/>
        </w:rPr>
      </w:pPr>
    </w:p>
    <w:p w14:paraId="06331C8C" w14:textId="77777777" w:rsidR="003F4290" w:rsidRDefault="003F4290">
      <w:pPr>
        <w:spacing w:line="240" w:lineRule="auto"/>
        <w:rPr>
          <w:rFonts w:ascii="Georgia" w:eastAsia="Georgia" w:hAnsi="Georgia" w:cs="Georgia"/>
          <w:color w:val="4A86E8"/>
          <w:sz w:val="24"/>
          <w:szCs w:val="24"/>
        </w:rPr>
      </w:pPr>
    </w:p>
    <w:p w14:paraId="71DAE8DE" w14:textId="77777777" w:rsidR="003F4290" w:rsidRDefault="003F4290">
      <w:pPr>
        <w:spacing w:line="240" w:lineRule="auto"/>
        <w:rPr>
          <w:rFonts w:ascii="Georgia" w:eastAsia="Georgia" w:hAnsi="Georgia" w:cs="Georgia"/>
          <w:color w:val="4A86E8"/>
          <w:sz w:val="24"/>
          <w:szCs w:val="24"/>
        </w:rPr>
      </w:pPr>
    </w:p>
    <w:p w14:paraId="76248DD2" w14:textId="77777777" w:rsidR="003F4290" w:rsidRDefault="003F4290">
      <w:pPr>
        <w:spacing w:line="240" w:lineRule="auto"/>
        <w:rPr>
          <w:rFonts w:ascii="Georgia" w:eastAsia="Georgia" w:hAnsi="Georgia" w:cs="Georgia"/>
          <w:color w:val="4A86E8"/>
          <w:sz w:val="24"/>
          <w:szCs w:val="24"/>
        </w:rPr>
      </w:pPr>
    </w:p>
    <w:p w14:paraId="7361B72F"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Profit and Loss by Month. January 2025- August 2025 </w:t>
      </w:r>
    </w:p>
    <w:p w14:paraId="06BD76B2"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4</w:t>
      </w:r>
    </w:p>
    <w:p w14:paraId="2D7F3E71" w14:textId="77777777" w:rsidR="003F4290" w:rsidRDefault="003F4290">
      <w:pPr>
        <w:spacing w:line="240" w:lineRule="auto"/>
        <w:rPr>
          <w:rFonts w:ascii="Georgia" w:eastAsia="Georgia" w:hAnsi="Georgia" w:cs="Georgia"/>
          <w:color w:val="4A86E8"/>
          <w:sz w:val="24"/>
          <w:szCs w:val="24"/>
        </w:rPr>
      </w:pPr>
    </w:p>
    <w:p w14:paraId="058B3C3D"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818346" cy="7329488"/>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818346" cy="7329488"/>
                    </a:xfrm>
                    <a:prstGeom prst="rect">
                      <a:avLst/>
                    </a:prstGeom>
                    <a:ln/>
                  </pic:spPr>
                </pic:pic>
              </a:graphicData>
            </a:graphic>
          </wp:inline>
        </w:drawing>
      </w:r>
    </w:p>
    <w:p w14:paraId="499292B4" w14:textId="77777777" w:rsidR="003F4290" w:rsidRDefault="003F4290">
      <w:pPr>
        <w:spacing w:line="240" w:lineRule="auto"/>
        <w:rPr>
          <w:rFonts w:ascii="Georgia" w:eastAsia="Georgia" w:hAnsi="Georgia" w:cs="Georgia"/>
          <w:color w:val="4A86E8"/>
          <w:sz w:val="24"/>
          <w:szCs w:val="24"/>
        </w:rPr>
      </w:pPr>
    </w:p>
    <w:p w14:paraId="1712D31E" w14:textId="77777777" w:rsidR="001502DD" w:rsidRDefault="001502DD">
      <w:pPr>
        <w:spacing w:line="240" w:lineRule="auto"/>
        <w:rPr>
          <w:rFonts w:ascii="Georgia" w:eastAsia="Georgia" w:hAnsi="Georgia" w:cs="Georgia"/>
          <w:color w:val="4A86E8"/>
          <w:sz w:val="24"/>
          <w:szCs w:val="24"/>
        </w:rPr>
      </w:pPr>
    </w:p>
    <w:p w14:paraId="4839E390"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Profit and Loss by Month. January 2025- August 2025 </w:t>
      </w:r>
    </w:p>
    <w:p w14:paraId="6FDBF7F5"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4</w:t>
      </w:r>
    </w:p>
    <w:p w14:paraId="64C45A61"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948363" cy="7458075"/>
            <wp:effectExtent l="0" t="0" r="0" b="0"/>
            <wp:docPr id="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a:stretch>
                      <a:fillRect/>
                    </a:stretch>
                  </pic:blipFill>
                  <pic:spPr>
                    <a:xfrm>
                      <a:off x="0" y="0"/>
                      <a:ext cx="5948363" cy="7458075"/>
                    </a:xfrm>
                    <a:prstGeom prst="rect">
                      <a:avLst/>
                    </a:prstGeom>
                    <a:ln/>
                  </pic:spPr>
                </pic:pic>
              </a:graphicData>
            </a:graphic>
          </wp:inline>
        </w:drawing>
      </w:r>
    </w:p>
    <w:p w14:paraId="5BCC1620" w14:textId="77777777" w:rsidR="003F4290" w:rsidRDefault="003F4290">
      <w:pPr>
        <w:spacing w:line="240" w:lineRule="auto"/>
        <w:rPr>
          <w:rFonts w:ascii="Georgia" w:eastAsia="Georgia" w:hAnsi="Georgia" w:cs="Georgia"/>
          <w:color w:val="4A86E8"/>
          <w:sz w:val="24"/>
          <w:szCs w:val="24"/>
        </w:rPr>
      </w:pPr>
    </w:p>
    <w:p w14:paraId="3F79B021" w14:textId="77777777" w:rsidR="003F4290" w:rsidRDefault="003F4290">
      <w:pPr>
        <w:spacing w:line="240" w:lineRule="auto"/>
        <w:rPr>
          <w:rFonts w:ascii="Georgia" w:eastAsia="Georgia" w:hAnsi="Georgia" w:cs="Georgia"/>
          <w:color w:val="4A86E8"/>
          <w:sz w:val="24"/>
          <w:szCs w:val="24"/>
        </w:rPr>
      </w:pPr>
    </w:p>
    <w:p w14:paraId="3A66A80C"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Profit and Loss by Month. January 2025- August 2025 </w:t>
      </w:r>
    </w:p>
    <w:p w14:paraId="0F49A7D5"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3 of 4</w:t>
      </w:r>
    </w:p>
    <w:p w14:paraId="17B85732"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829209" cy="7596188"/>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829209" cy="7596188"/>
                    </a:xfrm>
                    <a:prstGeom prst="rect">
                      <a:avLst/>
                    </a:prstGeom>
                    <a:ln/>
                  </pic:spPr>
                </pic:pic>
              </a:graphicData>
            </a:graphic>
          </wp:inline>
        </w:drawing>
      </w:r>
    </w:p>
    <w:p w14:paraId="15F5D137" w14:textId="77777777" w:rsidR="003F4290" w:rsidRDefault="003F4290">
      <w:pPr>
        <w:spacing w:line="240" w:lineRule="auto"/>
        <w:rPr>
          <w:rFonts w:ascii="Georgia" w:eastAsia="Georgia" w:hAnsi="Georgia" w:cs="Georgia"/>
          <w:color w:val="4A86E8"/>
          <w:sz w:val="24"/>
          <w:szCs w:val="24"/>
        </w:rPr>
      </w:pPr>
    </w:p>
    <w:p w14:paraId="1267D95D"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NABIP NN Profit and Loss by Month. January 2025- August 2025 </w:t>
      </w:r>
    </w:p>
    <w:p w14:paraId="350A88F9"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4 of 4</w:t>
      </w:r>
    </w:p>
    <w:p w14:paraId="7035772B"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874013" cy="7596188"/>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874013" cy="7596188"/>
                    </a:xfrm>
                    <a:prstGeom prst="rect">
                      <a:avLst/>
                    </a:prstGeom>
                    <a:ln/>
                  </pic:spPr>
                </pic:pic>
              </a:graphicData>
            </a:graphic>
          </wp:inline>
        </w:drawing>
      </w:r>
    </w:p>
    <w:p w14:paraId="4E29AE19" w14:textId="77777777" w:rsidR="003F4290" w:rsidRDefault="003F4290">
      <w:pPr>
        <w:spacing w:line="240" w:lineRule="auto"/>
        <w:rPr>
          <w:rFonts w:ascii="Georgia" w:eastAsia="Georgia" w:hAnsi="Georgia" w:cs="Georgia"/>
          <w:color w:val="4A86E8"/>
          <w:sz w:val="24"/>
          <w:szCs w:val="24"/>
        </w:rPr>
      </w:pPr>
    </w:p>
    <w:p w14:paraId="3008CA20"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NABIP NN Proposed 2026 Annual Budget</w:t>
      </w:r>
    </w:p>
    <w:p w14:paraId="5C3F0DAF"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p>
    <w:p w14:paraId="79FCC72A" w14:textId="77777777" w:rsidR="003F4290" w:rsidRDefault="003F4290">
      <w:pPr>
        <w:spacing w:line="240" w:lineRule="auto"/>
        <w:rPr>
          <w:rFonts w:ascii="Georgia" w:eastAsia="Georgia" w:hAnsi="Georgia" w:cs="Georgia"/>
          <w:color w:val="4A86E8"/>
          <w:sz w:val="24"/>
          <w:szCs w:val="24"/>
        </w:rPr>
      </w:pPr>
    </w:p>
    <w:p w14:paraId="7171993B"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4510088" cy="7280698"/>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510088" cy="7280698"/>
                    </a:xfrm>
                    <a:prstGeom prst="rect">
                      <a:avLst/>
                    </a:prstGeom>
                    <a:ln/>
                  </pic:spPr>
                </pic:pic>
              </a:graphicData>
            </a:graphic>
          </wp:inline>
        </w:drawing>
      </w:r>
    </w:p>
    <w:p w14:paraId="2E1059C1" w14:textId="77777777" w:rsidR="003F4290" w:rsidRDefault="003F4290">
      <w:pPr>
        <w:spacing w:line="240" w:lineRule="auto"/>
        <w:rPr>
          <w:rFonts w:ascii="Georgia" w:eastAsia="Georgia" w:hAnsi="Georgia" w:cs="Georgia"/>
          <w:color w:val="4A86E8"/>
          <w:sz w:val="24"/>
          <w:szCs w:val="24"/>
        </w:rPr>
      </w:pPr>
    </w:p>
    <w:p w14:paraId="44501B8D" w14:textId="77777777" w:rsidR="003F4290" w:rsidRDefault="003F4290">
      <w:pPr>
        <w:spacing w:line="240" w:lineRule="auto"/>
        <w:rPr>
          <w:rFonts w:ascii="Georgia" w:eastAsia="Georgia" w:hAnsi="Georgia" w:cs="Georgia"/>
          <w:color w:val="4A86E8"/>
          <w:sz w:val="24"/>
          <w:szCs w:val="24"/>
        </w:rPr>
      </w:pPr>
    </w:p>
    <w:p w14:paraId="503DD347"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NABIP NN Proposed 2026 Annual Budget</w:t>
      </w:r>
    </w:p>
    <w:p w14:paraId="6EDF2993"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2</w:t>
      </w:r>
      <w:r>
        <w:rPr>
          <w:rFonts w:ascii="Georgia" w:eastAsia="Georgia" w:hAnsi="Georgia" w:cs="Georgia"/>
          <w:noProof/>
          <w:color w:val="4A86E8"/>
          <w:sz w:val="24"/>
          <w:szCs w:val="24"/>
        </w:rPr>
        <w:drawing>
          <wp:inline distT="114300" distB="114300" distL="114300" distR="114300">
            <wp:extent cx="6143625" cy="7219950"/>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6143625" cy="7219950"/>
                    </a:xfrm>
                    <a:prstGeom prst="rect">
                      <a:avLst/>
                    </a:prstGeom>
                    <a:ln/>
                  </pic:spPr>
                </pic:pic>
              </a:graphicData>
            </a:graphic>
          </wp:inline>
        </w:drawing>
      </w:r>
    </w:p>
    <w:p w14:paraId="024AE3FE" w14:textId="77777777" w:rsidR="003F4290" w:rsidRDefault="003F4290">
      <w:pPr>
        <w:spacing w:line="240" w:lineRule="auto"/>
        <w:rPr>
          <w:rFonts w:ascii="Georgia" w:eastAsia="Georgia" w:hAnsi="Georgia" w:cs="Georgia"/>
          <w:color w:val="4A86E8"/>
          <w:sz w:val="24"/>
          <w:szCs w:val="24"/>
        </w:rPr>
      </w:pPr>
    </w:p>
    <w:p w14:paraId="0E1936DB" w14:textId="77777777" w:rsidR="003F4290" w:rsidRDefault="003F4290">
      <w:pPr>
        <w:spacing w:line="240" w:lineRule="auto"/>
        <w:rPr>
          <w:rFonts w:ascii="Georgia" w:eastAsia="Georgia" w:hAnsi="Georgia" w:cs="Georgia"/>
          <w:color w:val="4A86E8"/>
          <w:sz w:val="24"/>
          <w:szCs w:val="24"/>
        </w:rPr>
      </w:pPr>
    </w:p>
    <w:p w14:paraId="785A3025" w14:textId="77777777" w:rsidR="003F4290" w:rsidRDefault="003F4290">
      <w:pPr>
        <w:spacing w:line="240" w:lineRule="auto"/>
        <w:rPr>
          <w:rFonts w:ascii="Georgia" w:eastAsia="Georgia" w:hAnsi="Georgia" w:cs="Georgia"/>
          <w:color w:val="4A86E8"/>
          <w:sz w:val="24"/>
          <w:szCs w:val="24"/>
        </w:rPr>
      </w:pPr>
    </w:p>
    <w:p w14:paraId="36F60250"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VP - Georgana Cepeda</w:t>
      </w:r>
    </w:p>
    <w:p w14:paraId="16C38F1B"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2</w:t>
      </w:r>
    </w:p>
    <w:p w14:paraId="6755C2B1" w14:textId="77777777" w:rsidR="003F4290" w:rsidRDefault="009F5D69">
      <w:pPr>
        <w:spacing w:line="240" w:lineRule="auto"/>
        <w:rPr>
          <w:color w:val="161F26"/>
        </w:rPr>
      </w:pPr>
      <w:r>
        <w:rPr>
          <w:noProof/>
        </w:rPr>
        <w:pict w14:anchorId="2ED62C36">
          <v:rect id="_x0000_i1025" alt="" style="width:468pt;height:.05pt;mso-width-percent:0;mso-height-percent:0;mso-width-percent:0;mso-height-percent:0" o:hralign="center" o:hrstd="t" o:hr="t" fillcolor="#a0a0a0" stroked="f"/>
        </w:pict>
      </w:r>
    </w:p>
    <w:p w14:paraId="601AEFDE" w14:textId="77777777" w:rsidR="003F4290" w:rsidRDefault="009F5D69">
      <w:pPr>
        <w:spacing w:after="2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National Association of Benefits and Insurance Professionals</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Northern Nevada Chapter – Board of Directors Meeting</w:t>
      </w:r>
      <w:r>
        <w:rPr>
          <w:rFonts w:ascii="Times New Roman" w:eastAsia="Times New Roman" w:hAnsi="Times New Roman" w:cs="Times New Roman"/>
          <w:b/>
          <w:bCs/>
          <w:sz w:val="24"/>
          <w:szCs w:val="24"/>
        </w:rPr>
        <w:br/>
      </w:r>
      <w:r>
        <w:rPr>
          <w:rFonts w:ascii="Times New Roman" w:eastAsia="Times New Roman" w:hAnsi="Times New Roman" w:cs="Times New Roman"/>
          <w:b/>
          <w:bCs/>
          <w:sz w:val="24"/>
          <w:szCs w:val="24"/>
        </w:rPr>
        <w:br/>
      </w:r>
    </w:p>
    <w:p w14:paraId="04710340" w14:textId="77777777" w:rsidR="003F4290" w:rsidRDefault="009F5D69">
      <w:pPr>
        <w:spacing w:after="200"/>
        <w:jc w:val="center"/>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2026 EXPO REPORT</w:t>
      </w:r>
    </w:p>
    <w:p w14:paraId="7E965B6E" w14:textId="77777777" w:rsidR="003F4290" w:rsidRDefault="009F5D69">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Expo Date:</w:t>
      </w:r>
      <w:r>
        <w:rPr>
          <w:rFonts w:ascii="Times New Roman" w:eastAsia="Times New Roman" w:hAnsi="Times New Roman" w:cs="Times New Roman"/>
          <w:sz w:val="24"/>
          <w:szCs w:val="24"/>
        </w:rPr>
        <w:t xml:space="preserve"> April 29, 2026</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Theme:</w:t>
      </w:r>
      <w:r>
        <w:rPr>
          <w:rFonts w:ascii="Times New Roman" w:eastAsia="Times New Roman" w:hAnsi="Times New Roman" w:cs="Times New Roman"/>
          <w:sz w:val="24"/>
          <w:szCs w:val="24"/>
        </w:rPr>
        <w:t xml:space="preserve"> Country</w:t>
      </w:r>
      <w:r>
        <w:rPr>
          <w:rFonts w:ascii="Times New Roman" w:eastAsia="Times New Roman" w:hAnsi="Times New Roman" w:cs="Times New Roman"/>
          <w:sz w:val="24"/>
          <w:szCs w:val="24"/>
        </w:rPr>
        <w:br/>
        <w:t xml:space="preserve"> </w:t>
      </w:r>
      <w:r>
        <w:rPr>
          <w:rFonts w:ascii="Times New Roman" w:eastAsia="Times New Roman" w:hAnsi="Times New Roman" w:cs="Times New Roman"/>
          <w:b/>
          <w:bCs/>
          <w:sz w:val="24"/>
          <w:szCs w:val="24"/>
        </w:rPr>
        <w:t>Theme/Slogans:</w:t>
      </w:r>
    </w:p>
    <w:p w14:paraId="693E791A" w14:textId="77777777" w:rsidR="003F4290" w:rsidRDefault="009F5D69">
      <w:pPr>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Saddlin Up for Success</w:t>
      </w:r>
    </w:p>
    <w:p w14:paraId="1CB8DB1A" w14:textId="77777777" w:rsidR="003F4290" w:rsidRDefault="009F5D69">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Follow-Up: Gravi and Kaiser Speakers.</w:t>
      </w:r>
    </w:p>
    <w:p w14:paraId="7ABA2333" w14:textId="77777777" w:rsidR="003F4290" w:rsidRDefault="009F5D6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committee reviewed the </w:t>
      </w:r>
      <w:r>
        <w:rPr>
          <w:rFonts w:ascii="Times New Roman" w:eastAsia="Times New Roman" w:hAnsi="Times New Roman" w:cs="Times New Roman"/>
          <w:b/>
          <w:bCs/>
          <w:sz w:val="24"/>
          <w:szCs w:val="24"/>
        </w:rPr>
        <w:t>vendor packet</w:t>
      </w:r>
      <w:r>
        <w:rPr>
          <w:rFonts w:ascii="Times New Roman" w:eastAsia="Times New Roman" w:hAnsi="Times New Roman" w:cs="Times New Roman"/>
          <w:sz w:val="24"/>
          <w:szCs w:val="24"/>
        </w:rPr>
        <w:t xml:space="preserve">, noting only </w:t>
      </w:r>
      <w:r>
        <w:rPr>
          <w:rFonts w:ascii="Times New Roman" w:eastAsia="Times New Roman" w:hAnsi="Times New Roman" w:cs="Times New Roman"/>
          <w:b/>
          <w:bCs/>
          <w:sz w:val="24"/>
          <w:szCs w:val="24"/>
        </w:rPr>
        <w:t>minor adjustments</w:t>
      </w:r>
      <w:r>
        <w:rPr>
          <w:rFonts w:ascii="Times New Roman" w:eastAsia="Times New Roman" w:hAnsi="Times New Roman" w:cs="Times New Roman"/>
          <w:sz w:val="24"/>
          <w:szCs w:val="24"/>
        </w:rPr>
        <w:t xml:space="preserve">, such as centering in the sponsorship guide. The plan is to </w:t>
      </w:r>
      <w:r>
        <w:rPr>
          <w:rFonts w:ascii="Times New Roman" w:eastAsia="Times New Roman" w:hAnsi="Times New Roman" w:cs="Times New Roman"/>
          <w:b/>
          <w:bCs/>
          <w:sz w:val="24"/>
          <w:szCs w:val="24"/>
        </w:rPr>
        <w:t>send vendor packets soon</w:t>
      </w:r>
      <w:r>
        <w:rPr>
          <w:rFonts w:ascii="Times New Roman" w:eastAsia="Times New Roman" w:hAnsi="Times New Roman" w:cs="Times New Roman"/>
          <w:sz w:val="24"/>
          <w:szCs w:val="24"/>
        </w:rPr>
        <w:t xml:space="preserve"> to begin securing </w:t>
      </w:r>
      <w:r>
        <w:rPr>
          <w:rFonts w:ascii="Times New Roman" w:eastAsia="Times New Roman" w:hAnsi="Times New Roman" w:cs="Times New Roman"/>
          <w:b/>
          <w:bCs/>
          <w:sz w:val="24"/>
          <w:szCs w:val="24"/>
        </w:rPr>
        <w:t>2026 budget commitments</w:t>
      </w:r>
      <w:r>
        <w:rPr>
          <w:rFonts w:ascii="Times New Roman" w:eastAsia="Times New Roman" w:hAnsi="Times New Roman" w:cs="Times New Roman"/>
          <w:sz w:val="24"/>
          <w:szCs w:val="24"/>
        </w:rPr>
        <w:t>.</w:t>
      </w:r>
    </w:p>
    <w:p w14:paraId="51E5428E" w14:textId="77777777" w:rsidR="003F4290" w:rsidRDefault="009F5D6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emphasized the importance of including a </w:t>
      </w:r>
      <w:r>
        <w:rPr>
          <w:rFonts w:ascii="Times New Roman" w:eastAsia="Times New Roman" w:hAnsi="Times New Roman" w:cs="Times New Roman"/>
          <w:b/>
          <w:bCs/>
          <w:sz w:val="24"/>
          <w:szCs w:val="24"/>
        </w:rPr>
        <w:t>fillable form</w:t>
      </w:r>
      <w:r>
        <w:rPr>
          <w:rFonts w:ascii="Times New Roman" w:eastAsia="Times New Roman" w:hAnsi="Times New Roman" w:cs="Times New Roman"/>
          <w:sz w:val="24"/>
          <w:szCs w:val="24"/>
        </w:rPr>
        <w:t xml:space="preserve"> in the vendor packet and outlined the </w:t>
      </w:r>
      <w:r>
        <w:rPr>
          <w:rFonts w:ascii="Times New Roman" w:eastAsia="Times New Roman" w:hAnsi="Times New Roman" w:cs="Times New Roman"/>
          <w:b/>
          <w:bCs/>
          <w:sz w:val="24"/>
          <w:szCs w:val="24"/>
        </w:rPr>
        <w:t>process for distributing packets to vendors</w:t>
      </w:r>
      <w:r>
        <w:rPr>
          <w:rFonts w:ascii="Times New Roman" w:eastAsia="Times New Roman" w:hAnsi="Times New Roman" w:cs="Times New Roman"/>
          <w:sz w:val="24"/>
          <w:szCs w:val="24"/>
        </w:rPr>
        <w:t xml:space="preserve">. A </w:t>
      </w:r>
      <w:r>
        <w:rPr>
          <w:rFonts w:ascii="Times New Roman" w:eastAsia="Times New Roman" w:hAnsi="Times New Roman" w:cs="Times New Roman"/>
          <w:b/>
          <w:bCs/>
          <w:sz w:val="24"/>
          <w:szCs w:val="24"/>
        </w:rPr>
        <w:t>pre-written outreach script</w:t>
      </w:r>
      <w:r>
        <w:rPr>
          <w:rFonts w:ascii="Times New Roman" w:eastAsia="Times New Roman" w:hAnsi="Times New Roman" w:cs="Times New Roman"/>
          <w:sz w:val="24"/>
          <w:szCs w:val="24"/>
        </w:rPr>
        <w:t xml:space="preserve"> will also be developed to ensure consistent vendor communication and engagement.</w:t>
      </w:r>
    </w:p>
    <w:p w14:paraId="63371222" w14:textId="77777777" w:rsidR="003F4290" w:rsidRDefault="009F5D69">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Speaker Updates:</w:t>
      </w:r>
    </w:p>
    <w:p w14:paraId="52BF864E" w14:textId="77777777" w:rsidR="003F4290" w:rsidRDefault="009F5D6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noted the need to </w:t>
      </w:r>
      <w:r>
        <w:rPr>
          <w:rFonts w:ascii="Times New Roman" w:eastAsia="Times New Roman" w:hAnsi="Times New Roman" w:cs="Times New Roman"/>
          <w:b/>
          <w:bCs/>
          <w:sz w:val="24"/>
          <w:szCs w:val="24"/>
        </w:rPr>
        <w:t>update speaker information</w:t>
      </w:r>
      <w:r>
        <w:rPr>
          <w:rFonts w:ascii="Times New Roman" w:eastAsia="Times New Roman" w:hAnsi="Times New Roman" w:cs="Times New Roman"/>
          <w:sz w:val="24"/>
          <w:szCs w:val="24"/>
        </w:rPr>
        <w:t xml:space="preserve"> and to </w:t>
      </w:r>
      <w:r>
        <w:rPr>
          <w:rFonts w:ascii="Times New Roman" w:eastAsia="Times New Roman" w:hAnsi="Times New Roman" w:cs="Times New Roman"/>
          <w:b/>
          <w:bCs/>
          <w:sz w:val="24"/>
          <w:szCs w:val="24"/>
        </w:rPr>
        <w:t>send out bios and topics early</w:t>
      </w:r>
      <w:r>
        <w:rPr>
          <w:rFonts w:ascii="Times New Roman" w:eastAsia="Times New Roman" w:hAnsi="Times New Roman" w:cs="Times New Roman"/>
          <w:sz w:val="24"/>
          <w:szCs w:val="24"/>
        </w:rPr>
        <w:t>.</w:t>
      </w:r>
    </w:p>
    <w:p w14:paraId="18904404" w14:textId="77777777" w:rsidR="003F4290" w:rsidRDefault="009F5D69">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vendor list</w:t>
      </w:r>
      <w:r>
        <w:rPr>
          <w:rFonts w:ascii="Times New Roman" w:eastAsia="Times New Roman" w:hAnsi="Times New Roman" w:cs="Times New Roman"/>
          <w:sz w:val="24"/>
          <w:szCs w:val="24"/>
        </w:rPr>
        <w:t xml:space="preserve"> will also be reviewed and updated so everyone remains aligned on vendor           communication.</w:t>
      </w:r>
    </w:p>
    <w:p w14:paraId="718E1395" w14:textId="77777777" w:rsidR="003F4290" w:rsidRDefault="009F5D69">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Keynote Speaker:</w:t>
      </w:r>
    </w:p>
    <w:p w14:paraId="72923BEE" w14:textId="77777777" w:rsidR="003F4290" w:rsidRDefault="009F5D69">
      <w:pPr>
        <w:numPr>
          <w:ilvl w:val="0"/>
          <w:numId w:val="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Merre Gregory Stalker shared an email regarding the proposed </w:t>
      </w:r>
      <w:r>
        <w:rPr>
          <w:rFonts w:ascii="Times New Roman" w:eastAsia="Times New Roman" w:hAnsi="Times New Roman" w:cs="Times New Roman"/>
          <w:b/>
          <w:bCs/>
          <w:sz w:val="24"/>
          <w:szCs w:val="24"/>
        </w:rPr>
        <w:t>keynote speaker</w:t>
      </w:r>
      <w:r>
        <w:rPr>
          <w:rFonts w:ascii="Times New Roman" w:eastAsia="Times New Roman" w:hAnsi="Times New Roman" w:cs="Times New Roman"/>
          <w:sz w:val="24"/>
          <w:szCs w:val="24"/>
        </w:rPr>
        <w:t xml:space="preserve">, who is willing to present for </w:t>
      </w:r>
      <w:r>
        <w:rPr>
          <w:rFonts w:ascii="Times New Roman" w:eastAsia="Times New Roman" w:hAnsi="Times New Roman" w:cs="Times New Roman"/>
          <w:b/>
          <w:bCs/>
          <w:sz w:val="24"/>
          <w:szCs w:val="24"/>
        </w:rPr>
        <w:t>$2,000</w:t>
      </w:r>
      <w:r>
        <w:rPr>
          <w:rFonts w:ascii="Times New Roman" w:eastAsia="Times New Roman" w:hAnsi="Times New Roman" w:cs="Times New Roman"/>
          <w:sz w:val="24"/>
          <w:szCs w:val="24"/>
        </w:rPr>
        <w:t>.</w:t>
      </w:r>
    </w:p>
    <w:p w14:paraId="6F11FC97" w14:textId="77777777" w:rsidR="003F4290" w:rsidRDefault="009F5D6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group discussed the need for an </w:t>
      </w:r>
      <w:r>
        <w:rPr>
          <w:rFonts w:ascii="Times New Roman" w:eastAsia="Times New Roman" w:hAnsi="Times New Roman" w:cs="Times New Roman"/>
          <w:b/>
          <w:bCs/>
          <w:sz w:val="24"/>
          <w:szCs w:val="24"/>
        </w:rPr>
        <w:t>invoice</w:t>
      </w:r>
      <w:r>
        <w:rPr>
          <w:rFonts w:ascii="Times New Roman" w:eastAsia="Times New Roman" w:hAnsi="Times New Roman" w:cs="Times New Roman"/>
          <w:sz w:val="24"/>
          <w:szCs w:val="24"/>
        </w:rPr>
        <w:t xml:space="preserve"> and to ensure </w:t>
      </w:r>
      <w:r>
        <w:rPr>
          <w:rFonts w:ascii="Times New Roman" w:eastAsia="Times New Roman" w:hAnsi="Times New Roman" w:cs="Times New Roman"/>
          <w:b/>
          <w:bCs/>
          <w:sz w:val="24"/>
          <w:szCs w:val="24"/>
        </w:rPr>
        <w:t>payment timing aligns with the correct budget year</w:t>
      </w:r>
      <w:r>
        <w:rPr>
          <w:rFonts w:ascii="Times New Roman" w:eastAsia="Times New Roman" w:hAnsi="Times New Roman" w:cs="Times New Roman"/>
          <w:sz w:val="24"/>
          <w:szCs w:val="24"/>
        </w:rPr>
        <w:t>.</w:t>
      </w:r>
    </w:p>
    <w:p w14:paraId="201412AF" w14:textId="77777777" w:rsidR="003F4290" w:rsidRDefault="009F5D6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agreed to </w:t>
      </w:r>
      <w:r>
        <w:rPr>
          <w:rFonts w:ascii="Times New Roman" w:eastAsia="Times New Roman" w:hAnsi="Times New Roman" w:cs="Times New Roman"/>
          <w:b/>
          <w:bCs/>
          <w:sz w:val="24"/>
          <w:szCs w:val="24"/>
        </w:rPr>
        <w:t>schedule a meeting</w:t>
      </w:r>
      <w:r>
        <w:rPr>
          <w:rFonts w:ascii="Times New Roman" w:eastAsia="Times New Roman" w:hAnsi="Times New Roman" w:cs="Times New Roman"/>
          <w:sz w:val="24"/>
          <w:szCs w:val="24"/>
        </w:rPr>
        <w:t xml:space="preserve"> with the keynote speaker to discuss her </w:t>
      </w:r>
      <w:r>
        <w:rPr>
          <w:rFonts w:ascii="Times New Roman" w:eastAsia="Times New Roman" w:hAnsi="Times New Roman" w:cs="Times New Roman"/>
          <w:b/>
          <w:bCs/>
          <w:sz w:val="24"/>
          <w:szCs w:val="24"/>
        </w:rPr>
        <w:t>motivational talk</w:t>
      </w:r>
      <w:r>
        <w:rPr>
          <w:rFonts w:ascii="Times New Roman" w:eastAsia="Times New Roman" w:hAnsi="Times New Roman" w:cs="Times New Roman"/>
          <w:sz w:val="24"/>
          <w:szCs w:val="24"/>
        </w:rPr>
        <w:t xml:space="preserve"> and gather input on the </w:t>
      </w:r>
      <w:r>
        <w:rPr>
          <w:rFonts w:ascii="Times New Roman" w:eastAsia="Times New Roman" w:hAnsi="Times New Roman" w:cs="Times New Roman"/>
          <w:b/>
          <w:bCs/>
          <w:sz w:val="24"/>
          <w:szCs w:val="24"/>
        </w:rPr>
        <w:t>event theme</w:t>
      </w:r>
      <w:r>
        <w:rPr>
          <w:rFonts w:ascii="Times New Roman" w:eastAsia="Times New Roman" w:hAnsi="Times New Roman" w:cs="Times New Roman"/>
          <w:sz w:val="24"/>
          <w:szCs w:val="24"/>
        </w:rPr>
        <w:t>.</w:t>
      </w:r>
    </w:p>
    <w:p w14:paraId="3D1D97B8" w14:textId="77777777" w:rsidR="003F4290" w:rsidRDefault="009F5D6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details with the keynote speaker will be </w:t>
      </w:r>
      <w:r>
        <w:rPr>
          <w:rFonts w:ascii="Times New Roman" w:eastAsia="Times New Roman" w:hAnsi="Times New Roman" w:cs="Times New Roman"/>
          <w:b/>
          <w:bCs/>
          <w:sz w:val="24"/>
          <w:szCs w:val="24"/>
        </w:rPr>
        <w:t>revisited in January</w:t>
      </w:r>
      <w:r>
        <w:rPr>
          <w:rFonts w:ascii="Times New Roman" w:eastAsia="Times New Roman" w:hAnsi="Times New Roman" w:cs="Times New Roman"/>
          <w:sz w:val="24"/>
          <w:szCs w:val="24"/>
        </w:rPr>
        <w:t>, allowing the committee to stay focused and organized.</w:t>
      </w:r>
    </w:p>
    <w:p w14:paraId="33524702" w14:textId="77777777" w:rsidR="003F4290" w:rsidRDefault="009F5D69">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767AF768" w14:textId="77777777" w:rsidR="003F4290" w:rsidRDefault="003F4290">
      <w:pPr>
        <w:spacing w:after="200"/>
        <w:rPr>
          <w:rFonts w:ascii="Times New Roman" w:eastAsia="Times New Roman" w:hAnsi="Times New Roman" w:cs="Times New Roman"/>
          <w:b/>
          <w:bCs/>
          <w:sz w:val="24"/>
          <w:szCs w:val="24"/>
        </w:rPr>
      </w:pPr>
    </w:p>
    <w:p w14:paraId="66724F42" w14:textId="77777777" w:rsidR="003F4290" w:rsidRDefault="009F5D69">
      <w:pPr>
        <w:spacing w:after="200"/>
        <w:rPr>
          <w:color w:val="161F26"/>
        </w:rPr>
      </w:pPr>
      <w:r>
        <w:rPr>
          <w:rFonts w:ascii="Georgia" w:eastAsia="Georgia" w:hAnsi="Georgia" w:cs="Georgia"/>
          <w:color w:val="4A86E8"/>
          <w:sz w:val="24"/>
          <w:szCs w:val="24"/>
        </w:rPr>
        <w:t>Report from the VP - Georgana Cepeda</w:t>
      </w:r>
      <w:r>
        <w:rPr>
          <w:color w:val="161F26"/>
        </w:rPr>
        <w:t xml:space="preserve"> </w:t>
      </w:r>
    </w:p>
    <w:p w14:paraId="4A578831" w14:textId="77777777" w:rsidR="003F4290" w:rsidRDefault="009F5D69">
      <w:pPr>
        <w:shd w:val="clear" w:color="auto" w:fill="FFFFFF"/>
        <w:spacing w:before="280" w:after="280" w:line="240" w:lineRule="auto"/>
        <w:rPr>
          <w:rFonts w:ascii="Times New Roman" w:eastAsia="Times New Roman" w:hAnsi="Times New Roman" w:cs="Times New Roman"/>
          <w:b/>
          <w:bCs/>
          <w:sz w:val="24"/>
          <w:szCs w:val="24"/>
        </w:rPr>
      </w:pPr>
      <w:r>
        <w:rPr>
          <w:rFonts w:ascii="Georgia" w:eastAsia="Georgia" w:hAnsi="Georgia" w:cs="Georgia"/>
          <w:color w:val="4A86E8"/>
          <w:sz w:val="24"/>
          <w:szCs w:val="24"/>
        </w:rPr>
        <w:t>PG 2 of 2</w:t>
      </w:r>
    </w:p>
    <w:p w14:paraId="1B10AB40" w14:textId="77777777" w:rsidR="003F4290" w:rsidRDefault="009F5D69">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Kaiser Update:</w:t>
      </w:r>
    </w:p>
    <w:p w14:paraId="69867BDB" w14:textId="77777777" w:rsidR="003F4290" w:rsidRDefault="009F5D69">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group discussed the challenge of securing </w:t>
      </w:r>
      <w:r>
        <w:rPr>
          <w:rFonts w:ascii="Times New Roman" w:eastAsia="Times New Roman" w:hAnsi="Times New Roman" w:cs="Times New Roman"/>
          <w:b/>
          <w:bCs/>
          <w:sz w:val="24"/>
          <w:szCs w:val="24"/>
        </w:rPr>
        <w:t>Kaiser’s commitment</w:t>
      </w:r>
      <w:r>
        <w:rPr>
          <w:rFonts w:ascii="Times New Roman" w:eastAsia="Times New Roman" w:hAnsi="Times New Roman" w:cs="Times New Roman"/>
          <w:sz w:val="24"/>
          <w:szCs w:val="24"/>
        </w:rPr>
        <w:t xml:space="preserve"> for the </w:t>
      </w:r>
      <w:r>
        <w:rPr>
          <w:rFonts w:ascii="Times New Roman" w:eastAsia="Times New Roman" w:hAnsi="Times New Roman" w:cs="Times New Roman"/>
          <w:b/>
          <w:bCs/>
          <w:sz w:val="24"/>
          <w:szCs w:val="24"/>
        </w:rPr>
        <w:t>Hometown Merge session</w:t>
      </w:r>
      <w:r>
        <w:rPr>
          <w:rFonts w:ascii="Times New Roman" w:eastAsia="Times New Roman" w:hAnsi="Times New Roman" w:cs="Times New Roman"/>
          <w:sz w:val="24"/>
          <w:szCs w:val="24"/>
        </w:rPr>
        <w:t>.</w:t>
      </w:r>
    </w:p>
    <w:p w14:paraId="674A76F1" w14:textId="77777777" w:rsidR="003F4290" w:rsidRDefault="009F5D6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NABIP-NN shared updates from CJ, confirming that </w:t>
      </w:r>
      <w:r>
        <w:rPr>
          <w:rFonts w:ascii="Times New Roman" w:eastAsia="Times New Roman" w:hAnsi="Times New Roman" w:cs="Times New Roman"/>
          <w:b/>
          <w:bCs/>
          <w:sz w:val="24"/>
          <w:szCs w:val="24"/>
        </w:rPr>
        <w:t>Kaiser is not yet ready to commit</w:t>
      </w:r>
      <w:r>
        <w:rPr>
          <w:rFonts w:ascii="Times New Roman" w:eastAsia="Times New Roman" w:hAnsi="Times New Roman" w:cs="Times New Roman"/>
          <w:sz w:val="24"/>
          <w:szCs w:val="24"/>
        </w:rPr>
        <w:t xml:space="preserve"> at this stage.</w:t>
      </w:r>
    </w:p>
    <w:p w14:paraId="2EC1FB74" w14:textId="77777777" w:rsidR="003F4290" w:rsidRDefault="003F4290">
      <w:pPr>
        <w:spacing w:line="240" w:lineRule="auto"/>
        <w:rPr>
          <w:color w:val="161F26"/>
        </w:rPr>
      </w:pPr>
    </w:p>
    <w:p w14:paraId="62D86D4D" w14:textId="77777777" w:rsidR="003F4290" w:rsidRDefault="003F4290">
      <w:pPr>
        <w:spacing w:line="240" w:lineRule="auto"/>
        <w:rPr>
          <w:rFonts w:ascii="Times New Roman" w:eastAsia="Times New Roman" w:hAnsi="Times New Roman" w:cs="Times New Roman"/>
          <w:sz w:val="24"/>
          <w:szCs w:val="24"/>
        </w:rPr>
      </w:pPr>
    </w:p>
    <w:p w14:paraId="23E60CD9" w14:textId="77777777" w:rsidR="003F4290" w:rsidRDefault="003F4290">
      <w:pPr>
        <w:spacing w:line="240" w:lineRule="auto"/>
        <w:rPr>
          <w:rFonts w:ascii="Georgia" w:eastAsia="Georgia" w:hAnsi="Georgia" w:cs="Georgia"/>
          <w:color w:val="4A86E8"/>
          <w:sz w:val="24"/>
          <w:szCs w:val="24"/>
        </w:rPr>
      </w:pPr>
    </w:p>
    <w:p w14:paraId="4B87AD8F" w14:textId="77777777" w:rsidR="003F4290" w:rsidRDefault="003F4290">
      <w:pPr>
        <w:spacing w:line="240" w:lineRule="auto"/>
        <w:rPr>
          <w:rFonts w:ascii="Georgia" w:eastAsia="Georgia" w:hAnsi="Georgia" w:cs="Georgia"/>
          <w:color w:val="4A86E8"/>
          <w:sz w:val="24"/>
          <w:szCs w:val="24"/>
        </w:rPr>
      </w:pPr>
    </w:p>
    <w:p w14:paraId="2F1A20CA" w14:textId="77777777" w:rsidR="003F4290" w:rsidRDefault="003F4290">
      <w:pPr>
        <w:spacing w:line="240" w:lineRule="auto"/>
        <w:rPr>
          <w:rFonts w:ascii="Georgia" w:eastAsia="Georgia" w:hAnsi="Georgia" w:cs="Georgia"/>
          <w:color w:val="4A86E8"/>
          <w:sz w:val="24"/>
          <w:szCs w:val="24"/>
        </w:rPr>
      </w:pPr>
    </w:p>
    <w:p w14:paraId="1868B70F" w14:textId="77777777" w:rsidR="003F4290" w:rsidRDefault="003F4290">
      <w:pPr>
        <w:spacing w:line="240" w:lineRule="auto"/>
        <w:rPr>
          <w:rFonts w:ascii="Georgia" w:eastAsia="Georgia" w:hAnsi="Georgia" w:cs="Georgia"/>
          <w:color w:val="4A86E8"/>
          <w:sz w:val="24"/>
          <w:szCs w:val="24"/>
        </w:rPr>
      </w:pPr>
    </w:p>
    <w:p w14:paraId="04436D7B" w14:textId="77777777" w:rsidR="003F4290" w:rsidRDefault="003F4290">
      <w:pPr>
        <w:spacing w:line="240" w:lineRule="auto"/>
        <w:rPr>
          <w:rFonts w:ascii="Georgia" w:eastAsia="Georgia" w:hAnsi="Georgia" w:cs="Georgia"/>
          <w:color w:val="4A86E8"/>
          <w:sz w:val="24"/>
          <w:szCs w:val="24"/>
        </w:rPr>
      </w:pPr>
    </w:p>
    <w:p w14:paraId="29CBAF8C" w14:textId="77777777" w:rsidR="003F4290" w:rsidRDefault="003F4290">
      <w:pPr>
        <w:spacing w:line="240" w:lineRule="auto"/>
        <w:rPr>
          <w:rFonts w:ascii="Georgia" w:eastAsia="Georgia" w:hAnsi="Georgia" w:cs="Georgia"/>
          <w:color w:val="4A86E8"/>
          <w:sz w:val="24"/>
          <w:szCs w:val="24"/>
        </w:rPr>
      </w:pPr>
    </w:p>
    <w:p w14:paraId="061A599E" w14:textId="77777777" w:rsidR="003F4290" w:rsidRDefault="003F4290">
      <w:pPr>
        <w:spacing w:line="240" w:lineRule="auto"/>
        <w:rPr>
          <w:rFonts w:ascii="Georgia" w:eastAsia="Georgia" w:hAnsi="Georgia" w:cs="Georgia"/>
          <w:color w:val="4A86E8"/>
          <w:sz w:val="24"/>
          <w:szCs w:val="24"/>
        </w:rPr>
      </w:pPr>
    </w:p>
    <w:p w14:paraId="3BECA803" w14:textId="77777777" w:rsidR="003F4290" w:rsidRDefault="003F4290">
      <w:pPr>
        <w:spacing w:line="240" w:lineRule="auto"/>
        <w:rPr>
          <w:rFonts w:ascii="Georgia" w:eastAsia="Georgia" w:hAnsi="Georgia" w:cs="Georgia"/>
          <w:color w:val="4A86E8"/>
          <w:sz w:val="24"/>
          <w:szCs w:val="24"/>
        </w:rPr>
      </w:pPr>
    </w:p>
    <w:p w14:paraId="00F65BFA" w14:textId="77777777" w:rsidR="003F4290" w:rsidRDefault="003F4290">
      <w:pPr>
        <w:spacing w:line="240" w:lineRule="auto"/>
        <w:rPr>
          <w:rFonts w:ascii="Georgia" w:eastAsia="Georgia" w:hAnsi="Georgia" w:cs="Georgia"/>
          <w:color w:val="4A86E8"/>
          <w:sz w:val="24"/>
          <w:szCs w:val="24"/>
        </w:rPr>
      </w:pPr>
    </w:p>
    <w:p w14:paraId="063333FB" w14:textId="77777777" w:rsidR="003F4290" w:rsidRDefault="003F4290">
      <w:pPr>
        <w:spacing w:line="240" w:lineRule="auto"/>
        <w:rPr>
          <w:rFonts w:ascii="Georgia" w:eastAsia="Georgia" w:hAnsi="Georgia" w:cs="Georgia"/>
          <w:color w:val="4A86E8"/>
          <w:sz w:val="24"/>
          <w:szCs w:val="24"/>
        </w:rPr>
      </w:pPr>
    </w:p>
    <w:p w14:paraId="755DD376" w14:textId="77777777" w:rsidR="003F4290" w:rsidRDefault="003F4290">
      <w:pPr>
        <w:spacing w:line="240" w:lineRule="auto"/>
        <w:rPr>
          <w:rFonts w:ascii="Georgia" w:eastAsia="Georgia" w:hAnsi="Georgia" w:cs="Georgia"/>
          <w:color w:val="4A86E8"/>
          <w:sz w:val="24"/>
          <w:szCs w:val="24"/>
        </w:rPr>
      </w:pPr>
    </w:p>
    <w:p w14:paraId="2B8652D0" w14:textId="77777777" w:rsidR="003F4290" w:rsidRDefault="003F4290">
      <w:pPr>
        <w:spacing w:line="240" w:lineRule="auto"/>
        <w:rPr>
          <w:rFonts w:ascii="Georgia" w:eastAsia="Georgia" w:hAnsi="Georgia" w:cs="Georgia"/>
          <w:color w:val="4A86E8"/>
          <w:sz w:val="24"/>
          <w:szCs w:val="24"/>
        </w:rPr>
      </w:pPr>
    </w:p>
    <w:p w14:paraId="5B23B7DF" w14:textId="77777777" w:rsidR="003F4290" w:rsidRDefault="003F4290">
      <w:pPr>
        <w:spacing w:line="240" w:lineRule="auto"/>
        <w:rPr>
          <w:rFonts w:ascii="Georgia" w:eastAsia="Georgia" w:hAnsi="Georgia" w:cs="Georgia"/>
          <w:color w:val="4A86E8"/>
          <w:sz w:val="24"/>
          <w:szCs w:val="24"/>
        </w:rPr>
      </w:pPr>
    </w:p>
    <w:p w14:paraId="0451DCB4" w14:textId="77777777" w:rsidR="003F4290" w:rsidRDefault="003F4290">
      <w:pPr>
        <w:spacing w:line="240" w:lineRule="auto"/>
        <w:rPr>
          <w:rFonts w:ascii="Georgia" w:eastAsia="Georgia" w:hAnsi="Georgia" w:cs="Georgia"/>
          <w:color w:val="4A86E8"/>
          <w:sz w:val="24"/>
          <w:szCs w:val="24"/>
        </w:rPr>
      </w:pPr>
    </w:p>
    <w:p w14:paraId="538C8E13" w14:textId="77777777" w:rsidR="003F4290" w:rsidRDefault="003F4290">
      <w:pPr>
        <w:spacing w:line="240" w:lineRule="auto"/>
        <w:rPr>
          <w:rFonts w:ascii="Georgia" w:eastAsia="Georgia" w:hAnsi="Georgia" w:cs="Georgia"/>
          <w:color w:val="4A86E8"/>
          <w:sz w:val="24"/>
          <w:szCs w:val="24"/>
        </w:rPr>
      </w:pPr>
    </w:p>
    <w:p w14:paraId="523360F1" w14:textId="77777777" w:rsidR="003F4290" w:rsidRDefault="003F4290">
      <w:pPr>
        <w:spacing w:line="240" w:lineRule="auto"/>
        <w:rPr>
          <w:rFonts w:ascii="Georgia" w:eastAsia="Georgia" w:hAnsi="Georgia" w:cs="Georgia"/>
          <w:color w:val="4A86E8"/>
          <w:sz w:val="24"/>
          <w:szCs w:val="24"/>
        </w:rPr>
      </w:pPr>
    </w:p>
    <w:p w14:paraId="181AE8ED" w14:textId="77777777" w:rsidR="003F4290" w:rsidRDefault="003F4290">
      <w:pPr>
        <w:spacing w:line="240" w:lineRule="auto"/>
        <w:rPr>
          <w:rFonts w:ascii="Georgia" w:eastAsia="Georgia" w:hAnsi="Georgia" w:cs="Georgia"/>
          <w:color w:val="4A86E8"/>
          <w:sz w:val="24"/>
          <w:szCs w:val="24"/>
        </w:rPr>
      </w:pPr>
    </w:p>
    <w:p w14:paraId="5B668ABD" w14:textId="77777777" w:rsidR="003F4290" w:rsidRDefault="003F4290">
      <w:pPr>
        <w:spacing w:line="240" w:lineRule="auto"/>
        <w:rPr>
          <w:rFonts w:ascii="Georgia" w:eastAsia="Georgia" w:hAnsi="Georgia" w:cs="Georgia"/>
          <w:color w:val="4A86E8"/>
          <w:sz w:val="24"/>
          <w:szCs w:val="24"/>
        </w:rPr>
      </w:pPr>
    </w:p>
    <w:p w14:paraId="07E548CF" w14:textId="77777777" w:rsidR="003F4290" w:rsidRDefault="003F4290">
      <w:pPr>
        <w:spacing w:line="240" w:lineRule="auto"/>
        <w:rPr>
          <w:rFonts w:ascii="Georgia" w:eastAsia="Georgia" w:hAnsi="Georgia" w:cs="Georgia"/>
          <w:color w:val="4A86E8"/>
          <w:sz w:val="24"/>
          <w:szCs w:val="24"/>
        </w:rPr>
      </w:pPr>
    </w:p>
    <w:p w14:paraId="0226E001" w14:textId="77777777" w:rsidR="003F4290" w:rsidRDefault="003F4290">
      <w:pPr>
        <w:spacing w:line="240" w:lineRule="auto"/>
        <w:rPr>
          <w:rFonts w:ascii="Georgia" w:eastAsia="Georgia" w:hAnsi="Georgia" w:cs="Georgia"/>
          <w:color w:val="4A86E8"/>
          <w:sz w:val="24"/>
          <w:szCs w:val="24"/>
        </w:rPr>
      </w:pPr>
    </w:p>
    <w:p w14:paraId="286C3FAF" w14:textId="77777777" w:rsidR="003F4290" w:rsidRDefault="003F4290">
      <w:pPr>
        <w:spacing w:line="240" w:lineRule="auto"/>
        <w:rPr>
          <w:rFonts w:ascii="Georgia" w:eastAsia="Georgia" w:hAnsi="Georgia" w:cs="Georgia"/>
          <w:color w:val="4A86E8"/>
          <w:sz w:val="24"/>
          <w:szCs w:val="24"/>
        </w:rPr>
      </w:pPr>
    </w:p>
    <w:p w14:paraId="5BD3F4B1" w14:textId="77777777" w:rsidR="003F4290" w:rsidRDefault="003F4290">
      <w:pPr>
        <w:spacing w:line="240" w:lineRule="auto"/>
        <w:rPr>
          <w:rFonts w:ascii="Georgia" w:eastAsia="Georgia" w:hAnsi="Georgia" w:cs="Georgia"/>
          <w:color w:val="4A86E8"/>
          <w:sz w:val="24"/>
          <w:szCs w:val="24"/>
        </w:rPr>
      </w:pPr>
    </w:p>
    <w:p w14:paraId="6D5F0C28" w14:textId="77777777" w:rsidR="003F4290" w:rsidRDefault="003F4290">
      <w:pPr>
        <w:spacing w:line="240" w:lineRule="auto"/>
        <w:rPr>
          <w:rFonts w:ascii="Georgia" w:eastAsia="Georgia" w:hAnsi="Georgia" w:cs="Georgia"/>
          <w:color w:val="4A86E8"/>
          <w:sz w:val="24"/>
          <w:szCs w:val="24"/>
        </w:rPr>
      </w:pPr>
    </w:p>
    <w:p w14:paraId="72623CE9" w14:textId="77777777" w:rsidR="003F4290" w:rsidRDefault="003F4290">
      <w:pPr>
        <w:spacing w:line="240" w:lineRule="auto"/>
        <w:rPr>
          <w:rFonts w:ascii="Georgia" w:eastAsia="Georgia" w:hAnsi="Georgia" w:cs="Georgia"/>
          <w:color w:val="4A86E8"/>
          <w:sz w:val="24"/>
          <w:szCs w:val="24"/>
        </w:rPr>
      </w:pPr>
    </w:p>
    <w:p w14:paraId="3DC7A384" w14:textId="77777777" w:rsidR="003F4290" w:rsidRDefault="003F4290">
      <w:pPr>
        <w:spacing w:line="240" w:lineRule="auto"/>
        <w:rPr>
          <w:rFonts w:ascii="Georgia" w:eastAsia="Georgia" w:hAnsi="Georgia" w:cs="Georgia"/>
          <w:color w:val="4A86E8"/>
          <w:sz w:val="24"/>
          <w:szCs w:val="24"/>
        </w:rPr>
      </w:pPr>
    </w:p>
    <w:p w14:paraId="2ED8D5F2" w14:textId="77777777" w:rsidR="003F4290" w:rsidRDefault="003F4290">
      <w:pPr>
        <w:spacing w:line="240" w:lineRule="auto"/>
        <w:rPr>
          <w:rFonts w:ascii="Georgia" w:eastAsia="Georgia" w:hAnsi="Georgia" w:cs="Georgia"/>
          <w:color w:val="4A86E8"/>
          <w:sz w:val="24"/>
          <w:szCs w:val="24"/>
        </w:rPr>
      </w:pPr>
    </w:p>
    <w:p w14:paraId="4F947A55" w14:textId="77777777" w:rsidR="003F4290" w:rsidRDefault="003F4290">
      <w:pPr>
        <w:spacing w:line="240" w:lineRule="auto"/>
        <w:rPr>
          <w:rFonts w:ascii="Georgia" w:eastAsia="Georgia" w:hAnsi="Georgia" w:cs="Georgia"/>
          <w:color w:val="4A86E8"/>
          <w:sz w:val="24"/>
          <w:szCs w:val="24"/>
        </w:rPr>
      </w:pPr>
    </w:p>
    <w:p w14:paraId="0E25EB6B" w14:textId="77777777" w:rsidR="003F4290" w:rsidRDefault="003F4290">
      <w:pPr>
        <w:spacing w:line="240" w:lineRule="auto"/>
        <w:rPr>
          <w:rFonts w:ascii="Georgia" w:eastAsia="Georgia" w:hAnsi="Georgia" w:cs="Georgia"/>
          <w:color w:val="4A86E8"/>
          <w:sz w:val="24"/>
          <w:szCs w:val="24"/>
        </w:rPr>
      </w:pPr>
    </w:p>
    <w:p w14:paraId="5FC527DC" w14:textId="77777777" w:rsidR="003F4290" w:rsidRDefault="003F4290">
      <w:pPr>
        <w:spacing w:line="240" w:lineRule="auto"/>
        <w:rPr>
          <w:rFonts w:ascii="Georgia" w:eastAsia="Georgia" w:hAnsi="Georgia" w:cs="Georgia"/>
          <w:color w:val="4A86E8"/>
          <w:sz w:val="24"/>
          <w:szCs w:val="24"/>
        </w:rPr>
      </w:pPr>
    </w:p>
    <w:p w14:paraId="29970168" w14:textId="77777777" w:rsidR="003F4290" w:rsidRDefault="003F4290">
      <w:pPr>
        <w:spacing w:line="240" w:lineRule="auto"/>
        <w:rPr>
          <w:rFonts w:ascii="Georgia" w:eastAsia="Georgia" w:hAnsi="Georgia" w:cs="Georgia"/>
          <w:color w:val="4A86E8"/>
          <w:sz w:val="24"/>
          <w:szCs w:val="24"/>
        </w:rPr>
      </w:pPr>
    </w:p>
    <w:p w14:paraId="211DCE7F" w14:textId="77777777" w:rsidR="003F4290" w:rsidRDefault="003F4290">
      <w:pPr>
        <w:spacing w:line="240" w:lineRule="auto"/>
        <w:rPr>
          <w:rFonts w:ascii="Georgia" w:eastAsia="Georgia" w:hAnsi="Georgia" w:cs="Georgia"/>
          <w:color w:val="4A86E8"/>
          <w:sz w:val="24"/>
          <w:szCs w:val="24"/>
        </w:rPr>
      </w:pPr>
    </w:p>
    <w:p w14:paraId="0F879E34" w14:textId="77777777" w:rsidR="003F4290" w:rsidRDefault="003F4290">
      <w:pPr>
        <w:spacing w:line="240" w:lineRule="auto"/>
        <w:rPr>
          <w:rFonts w:ascii="Georgia" w:eastAsia="Georgia" w:hAnsi="Georgia" w:cs="Georgia"/>
          <w:color w:val="4A86E8"/>
          <w:sz w:val="24"/>
          <w:szCs w:val="24"/>
        </w:rPr>
      </w:pPr>
    </w:p>
    <w:p w14:paraId="60CCEFFB" w14:textId="77777777" w:rsidR="003F4290" w:rsidRDefault="003F4290">
      <w:pPr>
        <w:spacing w:line="240" w:lineRule="auto"/>
        <w:rPr>
          <w:rFonts w:ascii="Georgia" w:eastAsia="Georgia" w:hAnsi="Georgia" w:cs="Georgia"/>
          <w:color w:val="4A86E8"/>
          <w:sz w:val="24"/>
          <w:szCs w:val="24"/>
        </w:rPr>
      </w:pPr>
    </w:p>
    <w:p w14:paraId="311F47C7" w14:textId="77777777" w:rsidR="003F4290" w:rsidRDefault="003F4290">
      <w:pPr>
        <w:spacing w:line="240" w:lineRule="auto"/>
        <w:rPr>
          <w:rFonts w:ascii="Georgia" w:eastAsia="Georgia" w:hAnsi="Georgia" w:cs="Georgia"/>
          <w:color w:val="4A86E8"/>
          <w:sz w:val="24"/>
          <w:szCs w:val="24"/>
        </w:rPr>
      </w:pPr>
    </w:p>
    <w:p w14:paraId="18115DBC"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Director of Programs - Aliana Rushing</w:t>
      </w:r>
    </w:p>
    <w:p w14:paraId="6D45B0DD"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259EF7A3" w14:textId="77777777" w:rsidR="003F4290" w:rsidRDefault="009F5D69">
      <w:pPr>
        <w:spacing w:line="240" w:lineRule="auto"/>
        <w:ind w:left="-450"/>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6996113" cy="5851489"/>
            <wp:effectExtent l="0" t="0" r="0" b="0"/>
            <wp:docPr id="5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6996113" cy="5851489"/>
                    </a:xfrm>
                    <a:prstGeom prst="rect">
                      <a:avLst/>
                    </a:prstGeom>
                    <a:ln/>
                  </pic:spPr>
                </pic:pic>
              </a:graphicData>
            </a:graphic>
          </wp:inline>
        </w:drawing>
      </w:r>
    </w:p>
    <w:p w14:paraId="5E8EEA86" w14:textId="77777777" w:rsidR="003F4290" w:rsidRDefault="003F4290">
      <w:pPr>
        <w:spacing w:line="240" w:lineRule="auto"/>
        <w:rPr>
          <w:rFonts w:ascii="Georgia" w:eastAsia="Georgia" w:hAnsi="Georgia" w:cs="Georgia"/>
          <w:sz w:val="24"/>
          <w:szCs w:val="24"/>
        </w:rPr>
      </w:pPr>
    </w:p>
    <w:p w14:paraId="2BC80D5E" w14:textId="77777777" w:rsidR="003F4290" w:rsidRDefault="003F4290">
      <w:pPr>
        <w:spacing w:line="240" w:lineRule="auto"/>
        <w:rPr>
          <w:rFonts w:ascii="Georgia" w:eastAsia="Georgia" w:hAnsi="Georgia" w:cs="Georgia"/>
          <w:sz w:val="24"/>
          <w:szCs w:val="24"/>
        </w:rPr>
      </w:pPr>
    </w:p>
    <w:p w14:paraId="34B59E33" w14:textId="77777777" w:rsidR="003F4290" w:rsidRDefault="003F4290">
      <w:pPr>
        <w:spacing w:line="240" w:lineRule="auto"/>
        <w:jc w:val="center"/>
        <w:rPr>
          <w:rFonts w:ascii="Georgia" w:eastAsia="Georgia" w:hAnsi="Georgia" w:cs="Georgia"/>
          <w:sz w:val="24"/>
          <w:szCs w:val="24"/>
        </w:rPr>
      </w:pPr>
    </w:p>
    <w:p w14:paraId="3682D635" w14:textId="77777777" w:rsidR="003F4290" w:rsidRDefault="003F4290">
      <w:pPr>
        <w:spacing w:line="240" w:lineRule="auto"/>
        <w:rPr>
          <w:rFonts w:ascii="Georgia" w:eastAsia="Georgia" w:hAnsi="Georgia" w:cs="Georgia"/>
          <w:color w:val="4A86E8"/>
          <w:sz w:val="24"/>
          <w:szCs w:val="24"/>
        </w:rPr>
      </w:pPr>
    </w:p>
    <w:p w14:paraId="54607443" w14:textId="77777777" w:rsidR="003F4290" w:rsidRDefault="003F4290">
      <w:pPr>
        <w:spacing w:line="240" w:lineRule="auto"/>
        <w:rPr>
          <w:rFonts w:ascii="Georgia" w:eastAsia="Georgia" w:hAnsi="Georgia" w:cs="Georgia"/>
          <w:color w:val="4A86E8"/>
          <w:sz w:val="24"/>
          <w:szCs w:val="24"/>
        </w:rPr>
      </w:pPr>
    </w:p>
    <w:p w14:paraId="13591359" w14:textId="77777777" w:rsidR="003F4290" w:rsidRDefault="003F4290">
      <w:pPr>
        <w:spacing w:line="240" w:lineRule="auto"/>
        <w:rPr>
          <w:rFonts w:ascii="Georgia" w:eastAsia="Georgia" w:hAnsi="Georgia" w:cs="Georgia"/>
          <w:color w:val="4A86E8"/>
          <w:sz w:val="24"/>
          <w:szCs w:val="24"/>
        </w:rPr>
      </w:pPr>
    </w:p>
    <w:p w14:paraId="5B47EB1D" w14:textId="77777777" w:rsidR="003F4290" w:rsidRDefault="003F4290">
      <w:pPr>
        <w:spacing w:line="240" w:lineRule="auto"/>
        <w:rPr>
          <w:rFonts w:ascii="Georgia" w:eastAsia="Georgia" w:hAnsi="Georgia" w:cs="Georgia"/>
          <w:color w:val="4A86E8"/>
          <w:sz w:val="24"/>
          <w:szCs w:val="24"/>
        </w:rPr>
      </w:pPr>
    </w:p>
    <w:p w14:paraId="711390B2" w14:textId="77777777" w:rsidR="003F4290" w:rsidRDefault="003F4290">
      <w:pPr>
        <w:spacing w:line="240" w:lineRule="auto"/>
        <w:rPr>
          <w:rFonts w:ascii="Georgia" w:eastAsia="Georgia" w:hAnsi="Georgia" w:cs="Georgia"/>
          <w:color w:val="4A86E8"/>
          <w:sz w:val="24"/>
          <w:szCs w:val="24"/>
        </w:rPr>
      </w:pPr>
    </w:p>
    <w:p w14:paraId="16A302B7" w14:textId="77777777" w:rsidR="003F4290" w:rsidRDefault="003F4290">
      <w:pPr>
        <w:spacing w:line="240" w:lineRule="auto"/>
        <w:rPr>
          <w:rFonts w:ascii="Georgia" w:eastAsia="Georgia" w:hAnsi="Georgia" w:cs="Georgia"/>
          <w:color w:val="4A86E8"/>
          <w:sz w:val="24"/>
          <w:szCs w:val="24"/>
        </w:rPr>
      </w:pPr>
    </w:p>
    <w:p w14:paraId="06ABD850" w14:textId="77777777" w:rsidR="003F4290" w:rsidRDefault="003F4290">
      <w:pPr>
        <w:spacing w:line="240" w:lineRule="auto"/>
        <w:rPr>
          <w:rFonts w:ascii="Georgia" w:eastAsia="Georgia" w:hAnsi="Georgia" w:cs="Georgia"/>
          <w:color w:val="4A86E8"/>
          <w:sz w:val="24"/>
          <w:szCs w:val="24"/>
        </w:rPr>
      </w:pPr>
    </w:p>
    <w:p w14:paraId="09962086" w14:textId="77777777" w:rsidR="003F4290" w:rsidRDefault="003F4290">
      <w:pPr>
        <w:spacing w:line="240" w:lineRule="auto"/>
        <w:rPr>
          <w:rFonts w:ascii="Georgia" w:eastAsia="Georgia" w:hAnsi="Georgia" w:cs="Georgia"/>
          <w:color w:val="4A86E8"/>
          <w:sz w:val="24"/>
          <w:szCs w:val="24"/>
        </w:rPr>
      </w:pPr>
    </w:p>
    <w:p w14:paraId="5F6A75A4"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VP of Membership - Gina Espinal-Aguerre</w:t>
      </w:r>
    </w:p>
    <w:p w14:paraId="123000ED"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1</w:t>
      </w:r>
    </w:p>
    <w:p w14:paraId="56A05099" w14:textId="77777777" w:rsidR="003F4290" w:rsidRDefault="003F4290">
      <w:pPr>
        <w:spacing w:line="240" w:lineRule="auto"/>
        <w:rPr>
          <w:rFonts w:ascii="Georgia" w:eastAsia="Georgia" w:hAnsi="Georgia" w:cs="Georgia"/>
          <w:color w:val="4A86E8"/>
          <w:sz w:val="24"/>
          <w:szCs w:val="24"/>
        </w:rPr>
      </w:pPr>
    </w:p>
    <w:p w14:paraId="5F40E8E1" w14:textId="77777777" w:rsidR="003F4290" w:rsidRDefault="003F4290">
      <w:pPr>
        <w:spacing w:line="240" w:lineRule="auto"/>
        <w:rPr>
          <w:rFonts w:ascii="Georgia" w:eastAsia="Georgia" w:hAnsi="Georgia" w:cs="Georgia"/>
          <w:color w:val="4A86E8"/>
          <w:sz w:val="24"/>
          <w:szCs w:val="24"/>
        </w:rPr>
      </w:pPr>
    </w:p>
    <w:p w14:paraId="5832DDC6" w14:textId="77777777" w:rsidR="003F4290" w:rsidRDefault="003F4290">
      <w:pPr>
        <w:spacing w:line="240" w:lineRule="auto"/>
        <w:rPr>
          <w:rFonts w:ascii="Georgia" w:eastAsia="Georgia" w:hAnsi="Georgia" w:cs="Georgia"/>
          <w:color w:val="4A86E8"/>
          <w:sz w:val="24"/>
          <w:szCs w:val="24"/>
        </w:rPr>
      </w:pPr>
    </w:p>
    <w:p w14:paraId="3272CD32"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600700" cy="3181350"/>
            <wp:effectExtent l="0" t="0" r="0" b="0"/>
            <wp:docPr id="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5600700" cy="3181350"/>
                    </a:xfrm>
                    <a:prstGeom prst="rect">
                      <a:avLst/>
                    </a:prstGeom>
                    <a:ln/>
                  </pic:spPr>
                </pic:pic>
              </a:graphicData>
            </a:graphic>
          </wp:inline>
        </w:drawing>
      </w:r>
    </w:p>
    <w:p w14:paraId="7936CFF3" w14:textId="77777777" w:rsidR="003F4290" w:rsidRDefault="003F4290">
      <w:pPr>
        <w:spacing w:line="240" w:lineRule="auto"/>
        <w:rPr>
          <w:rFonts w:ascii="Georgia" w:eastAsia="Georgia" w:hAnsi="Georgia" w:cs="Georgia"/>
          <w:color w:val="4A86E8"/>
          <w:sz w:val="24"/>
          <w:szCs w:val="24"/>
        </w:rPr>
      </w:pPr>
    </w:p>
    <w:p w14:paraId="46D4A6D8" w14:textId="77777777" w:rsidR="003F4290" w:rsidRDefault="003F4290">
      <w:pPr>
        <w:spacing w:line="240" w:lineRule="auto"/>
        <w:rPr>
          <w:rFonts w:ascii="Georgia" w:eastAsia="Georgia" w:hAnsi="Georgia" w:cs="Georgia"/>
          <w:color w:val="4A86E8"/>
          <w:sz w:val="24"/>
          <w:szCs w:val="24"/>
        </w:rPr>
      </w:pPr>
    </w:p>
    <w:p w14:paraId="67119930" w14:textId="77777777" w:rsidR="003F4290" w:rsidRDefault="003F4290">
      <w:pPr>
        <w:spacing w:line="240" w:lineRule="auto"/>
        <w:rPr>
          <w:rFonts w:ascii="Georgia" w:eastAsia="Georgia" w:hAnsi="Georgia" w:cs="Georgia"/>
          <w:color w:val="4A86E8"/>
          <w:sz w:val="24"/>
          <w:szCs w:val="24"/>
        </w:rPr>
      </w:pPr>
    </w:p>
    <w:p w14:paraId="292EB5C8" w14:textId="77777777" w:rsidR="003F4290" w:rsidRDefault="003F4290">
      <w:pPr>
        <w:spacing w:line="240" w:lineRule="auto"/>
        <w:rPr>
          <w:rFonts w:ascii="Georgia" w:eastAsia="Georgia" w:hAnsi="Georgia" w:cs="Georgia"/>
          <w:color w:val="4A86E8"/>
          <w:sz w:val="24"/>
          <w:szCs w:val="24"/>
        </w:rPr>
      </w:pPr>
    </w:p>
    <w:p w14:paraId="0000905A" w14:textId="77777777" w:rsidR="003F4290" w:rsidRDefault="003F4290">
      <w:pPr>
        <w:spacing w:line="240" w:lineRule="auto"/>
        <w:rPr>
          <w:rFonts w:ascii="Georgia" w:eastAsia="Georgia" w:hAnsi="Georgia" w:cs="Georgia"/>
          <w:color w:val="4A86E8"/>
          <w:sz w:val="24"/>
          <w:szCs w:val="24"/>
        </w:rPr>
      </w:pPr>
    </w:p>
    <w:p w14:paraId="30AE863E" w14:textId="77777777" w:rsidR="003F4290" w:rsidRDefault="003F4290">
      <w:pPr>
        <w:spacing w:line="240" w:lineRule="auto"/>
        <w:rPr>
          <w:rFonts w:ascii="Georgia" w:eastAsia="Georgia" w:hAnsi="Georgia" w:cs="Georgia"/>
          <w:color w:val="4A86E8"/>
          <w:sz w:val="24"/>
          <w:szCs w:val="24"/>
        </w:rPr>
      </w:pPr>
    </w:p>
    <w:p w14:paraId="3260BF2F" w14:textId="77777777" w:rsidR="003F4290" w:rsidRDefault="003F4290">
      <w:pPr>
        <w:spacing w:line="240" w:lineRule="auto"/>
        <w:rPr>
          <w:rFonts w:ascii="Georgia" w:eastAsia="Georgia" w:hAnsi="Georgia" w:cs="Georgia"/>
          <w:color w:val="4A86E8"/>
          <w:sz w:val="24"/>
          <w:szCs w:val="24"/>
        </w:rPr>
      </w:pPr>
    </w:p>
    <w:p w14:paraId="44933A5A" w14:textId="77777777" w:rsidR="003F4290" w:rsidRDefault="003F4290">
      <w:pPr>
        <w:spacing w:line="240" w:lineRule="auto"/>
        <w:rPr>
          <w:rFonts w:ascii="Georgia" w:eastAsia="Georgia" w:hAnsi="Georgia" w:cs="Georgia"/>
          <w:color w:val="4A86E8"/>
          <w:sz w:val="24"/>
          <w:szCs w:val="24"/>
        </w:rPr>
      </w:pPr>
    </w:p>
    <w:p w14:paraId="5F326516" w14:textId="77777777" w:rsidR="003F4290" w:rsidRDefault="003F4290">
      <w:pPr>
        <w:spacing w:line="240" w:lineRule="auto"/>
        <w:rPr>
          <w:rFonts w:ascii="Georgia" w:eastAsia="Georgia" w:hAnsi="Georgia" w:cs="Georgia"/>
          <w:color w:val="4A86E8"/>
          <w:sz w:val="24"/>
          <w:szCs w:val="24"/>
        </w:rPr>
      </w:pPr>
    </w:p>
    <w:p w14:paraId="2B5CE764" w14:textId="77777777" w:rsidR="003F4290" w:rsidRDefault="003F4290">
      <w:pPr>
        <w:spacing w:line="240" w:lineRule="auto"/>
        <w:rPr>
          <w:rFonts w:ascii="Georgia" w:eastAsia="Georgia" w:hAnsi="Georgia" w:cs="Georgia"/>
          <w:color w:val="4A86E8"/>
          <w:sz w:val="24"/>
          <w:szCs w:val="24"/>
        </w:rPr>
      </w:pPr>
    </w:p>
    <w:p w14:paraId="2625BE79" w14:textId="77777777" w:rsidR="003F4290" w:rsidRDefault="003F4290">
      <w:pPr>
        <w:spacing w:line="240" w:lineRule="auto"/>
        <w:rPr>
          <w:rFonts w:ascii="Georgia" w:eastAsia="Georgia" w:hAnsi="Georgia" w:cs="Georgia"/>
          <w:color w:val="4A86E8"/>
          <w:sz w:val="24"/>
          <w:szCs w:val="24"/>
        </w:rPr>
      </w:pPr>
    </w:p>
    <w:p w14:paraId="1108E4F4" w14:textId="77777777" w:rsidR="003F4290" w:rsidRDefault="003F4290">
      <w:pPr>
        <w:spacing w:line="240" w:lineRule="auto"/>
        <w:rPr>
          <w:rFonts w:ascii="Georgia" w:eastAsia="Georgia" w:hAnsi="Georgia" w:cs="Georgia"/>
          <w:color w:val="4A86E8"/>
          <w:sz w:val="24"/>
          <w:szCs w:val="24"/>
        </w:rPr>
      </w:pPr>
    </w:p>
    <w:p w14:paraId="1D441293" w14:textId="77777777" w:rsidR="003F4290" w:rsidRDefault="003F4290">
      <w:pPr>
        <w:spacing w:line="240" w:lineRule="auto"/>
        <w:rPr>
          <w:rFonts w:ascii="Georgia" w:eastAsia="Georgia" w:hAnsi="Georgia" w:cs="Georgia"/>
          <w:color w:val="4A86E8"/>
          <w:sz w:val="24"/>
          <w:szCs w:val="24"/>
        </w:rPr>
      </w:pPr>
    </w:p>
    <w:p w14:paraId="57895224" w14:textId="77777777" w:rsidR="003F4290" w:rsidRDefault="003F4290">
      <w:pPr>
        <w:spacing w:line="240" w:lineRule="auto"/>
        <w:rPr>
          <w:rFonts w:ascii="Georgia" w:eastAsia="Georgia" w:hAnsi="Georgia" w:cs="Georgia"/>
          <w:color w:val="4A86E8"/>
          <w:sz w:val="24"/>
          <w:szCs w:val="24"/>
        </w:rPr>
      </w:pPr>
    </w:p>
    <w:p w14:paraId="4A210685" w14:textId="77777777" w:rsidR="003F4290" w:rsidRDefault="003F4290">
      <w:pPr>
        <w:spacing w:line="240" w:lineRule="auto"/>
        <w:rPr>
          <w:rFonts w:ascii="Georgia" w:eastAsia="Georgia" w:hAnsi="Georgia" w:cs="Georgia"/>
          <w:color w:val="4A86E8"/>
          <w:sz w:val="24"/>
          <w:szCs w:val="24"/>
        </w:rPr>
      </w:pPr>
    </w:p>
    <w:p w14:paraId="7003F52E" w14:textId="77777777" w:rsidR="003F4290" w:rsidRDefault="003F4290">
      <w:pPr>
        <w:spacing w:line="240" w:lineRule="auto"/>
        <w:rPr>
          <w:rFonts w:ascii="Georgia" w:eastAsia="Georgia" w:hAnsi="Georgia" w:cs="Georgia"/>
          <w:color w:val="4A86E8"/>
          <w:sz w:val="24"/>
          <w:szCs w:val="24"/>
        </w:rPr>
      </w:pPr>
    </w:p>
    <w:p w14:paraId="62E1CFE2" w14:textId="77777777" w:rsidR="003F4290" w:rsidRDefault="003F4290">
      <w:pPr>
        <w:spacing w:line="240" w:lineRule="auto"/>
        <w:rPr>
          <w:rFonts w:ascii="Georgia" w:eastAsia="Georgia" w:hAnsi="Georgia" w:cs="Georgia"/>
          <w:color w:val="4A86E8"/>
          <w:sz w:val="24"/>
          <w:szCs w:val="24"/>
        </w:rPr>
      </w:pPr>
    </w:p>
    <w:p w14:paraId="0BF0F9C8" w14:textId="77777777" w:rsidR="003F4290" w:rsidRDefault="003F4290">
      <w:pPr>
        <w:spacing w:line="240" w:lineRule="auto"/>
        <w:rPr>
          <w:rFonts w:ascii="Georgia" w:eastAsia="Georgia" w:hAnsi="Georgia" w:cs="Georgia"/>
          <w:color w:val="4A86E8"/>
          <w:sz w:val="24"/>
          <w:szCs w:val="24"/>
        </w:rPr>
      </w:pPr>
    </w:p>
    <w:p w14:paraId="36AB179E" w14:textId="77777777" w:rsidR="003F4290" w:rsidRDefault="003F4290">
      <w:pPr>
        <w:spacing w:line="240" w:lineRule="auto"/>
        <w:rPr>
          <w:rFonts w:ascii="Georgia" w:eastAsia="Georgia" w:hAnsi="Georgia" w:cs="Georgia"/>
          <w:color w:val="4A86E8"/>
          <w:sz w:val="24"/>
          <w:szCs w:val="24"/>
        </w:rPr>
      </w:pPr>
    </w:p>
    <w:p w14:paraId="5CB5D772" w14:textId="77777777" w:rsidR="003F4290" w:rsidRDefault="003F4290">
      <w:pPr>
        <w:spacing w:line="240" w:lineRule="auto"/>
        <w:rPr>
          <w:rFonts w:ascii="Georgia" w:eastAsia="Georgia" w:hAnsi="Georgia" w:cs="Georgia"/>
          <w:color w:val="4A86E8"/>
          <w:sz w:val="24"/>
          <w:szCs w:val="24"/>
        </w:rPr>
      </w:pPr>
    </w:p>
    <w:p w14:paraId="47172274" w14:textId="77777777" w:rsidR="003F4290" w:rsidRDefault="003F4290">
      <w:pPr>
        <w:spacing w:line="240" w:lineRule="auto"/>
        <w:rPr>
          <w:rFonts w:ascii="Georgia" w:eastAsia="Georgia" w:hAnsi="Georgia" w:cs="Georgia"/>
          <w:color w:val="4A86E8"/>
          <w:sz w:val="24"/>
          <w:szCs w:val="24"/>
        </w:rPr>
      </w:pPr>
    </w:p>
    <w:p w14:paraId="5D91A783" w14:textId="77777777" w:rsidR="003F4290" w:rsidRDefault="003F4290">
      <w:pPr>
        <w:spacing w:line="240" w:lineRule="auto"/>
        <w:rPr>
          <w:rFonts w:ascii="Georgia" w:eastAsia="Georgia" w:hAnsi="Georgia" w:cs="Georgia"/>
          <w:color w:val="4A86E8"/>
          <w:sz w:val="24"/>
          <w:szCs w:val="24"/>
        </w:rPr>
      </w:pPr>
    </w:p>
    <w:p w14:paraId="37D43198" w14:textId="77777777" w:rsidR="003F4290" w:rsidRDefault="003F4290">
      <w:pPr>
        <w:spacing w:line="240" w:lineRule="auto"/>
        <w:rPr>
          <w:rFonts w:ascii="Georgia" w:eastAsia="Georgia" w:hAnsi="Georgia" w:cs="Georgia"/>
          <w:color w:val="4A86E8"/>
          <w:sz w:val="24"/>
          <w:szCs w:val="24"/>
        </w:rPr>
      </w:pPr>
    </w:p>
    <w:p w14:paraId="627F685D" w14:textId="77777777" w:rsidR="001502DD" w:rsidRDefault="001502DD">
      <w:pPr>
        <w:spacing w:line="240" w:lineRule="auto"/>
        <w:rPr>
          <w:rFonts w:ascii="Georgia" w:eastAsia="Georgia" w:hAnsi="Georgia" w:cs="Georgia"/>
          <w:color w:val="4A86E8"/>
          <w:sz w:val="24"/>
          <w:szCs w:val="24"/>
        </w:rPr>
      </w:pPr>
    </w:p>
    <w:p w14:paraId="4CD390F3"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VP of Awards - Ross Pendergraft</w:t>
      </w:r>
    </w:p>
    <w:p w14:paraId="6B6C99F5"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3</w:t>
      </w:r>
    </w:p>
    <w:p w14:paraId="405B4A7C" w14:textId="77777777" w:rsidR="003F4290" w:rsidRDefault="003F4290">
      <w:pPr>
        <w:spacing w:line="240" w:lineRule="auto"/>
        <w:rPr>
          <w:rFonts w:ascii="Georgia" w:eastAsia="Georgia" w:hAnsi="Georgia" w:cs="Georgia"/>
          <w:color w:val="4A86E8"/>
          <w:sz w:val="24"/>
          <w:szCs w:val="24"/>
        </w:rPr>
      </w:pPr>
    </w:p>
    <w:p w14:paraId="094541E7"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5429250" cy="260985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429250" cy="2609850"/>
                    </a:xfrm>
                    <a:prstGeom prst="rect">
                      <a:avLst/>
                    </a:prstGeom>
                    <a:ln/>
                  </pic:spPr>
                </pic:pic>
              </a:graphicData>
            </a:graphic>
          </wp:inline>
        </w:drawing>
      </w:r>
    </w:p>
    <w:p w14:paraId="40FE0001" w14:textId="77777777" w:rsidR="003F4290" w:rsidRDefault="003F4290">
      <w:pPr>
        <w:spacing w:line="240" w:lineRule="auto"/>
        <w:rPr>
          <w:rFonts w:ascii="Georgia" w:eastAsia="Georgia" w:hAnsi="Georgia" w:cs="Georgia"/>
          <w:color w:val="4A86E8"/>
          <w:sz w:val="24"/>
          <w:szCs w:val="24"/>
        </w:rPr>
      </w:pPr>
    </w:p>
    <w:p w14:paraId="6B52EBF8" w14:textId="77777777" w:rsidR="003F4290" w:rsidRDefault="003F4290">
      <w:pPr>
        <w:spacing w:line="240" w:lineRule="auto"/>
        <w:rPr>
          <w:rFonts w:ascii="Georgia" w:eastAsia="Georgia" w:hAnsi="Georgia" w:cs="Georgia"/>
          <w:color w:val="4A86E8"/>
          <w:sz w:val="24"/>
          <w:szCs w:val="24"/>
        </w:rPr>
      </w:pPr>
    </w:p>
    <w:p w14:paraId="67337F7A" w14:textId="77777777" w:rsidR="003F4290" w:rsidRDefault="003F4290">
      <w:pPr>
        <w:spacing w:line="240" w:lineRule="auto"/>
        <w:rPr>
          <w:rFonts w:ascii="Georgia" w:eastAsia="Georgia" w:hAnsi="Georgia" w:cs="Georgia"/>
          <w:color w:val="4A86E8"/>
          <w:sz w:val="24"/>
          <w:szCs w:val="24"/>
        </w:rPr>
      </w:pPr>
    </w:p>
    <w:p w14:paraId="3DAE6B39" w14:textId="77777777" w:rsidR="003F4290" w:rsidRDefault="003F4290">
      <w:pPr>
        <w:spacing w:line="240" w:lineRule="auto"/>
        <w:rPr>
          <w:rFonts w:ascii="Georgia" w:eastAsia="Georgia" w:hAnsi="Georgia" w:cs="Georgia"/>
          <w:color w:val="4A86E8"/>
          <w:sz w:val="24"/>
          <w:szCs w:val="24"/>
        </w:rPr>
      </w:pPr>
    </w:p>
    <w:p w14:paraId="675445DE" w14:textId="77777777" w:rsidR="003F4290" w:rsidRDefault="003F4290">
      <w:pPr>
        <w:spacing w:line="240" w:lineRule="auto"/>
        <w:rPr>
          <w:rFonts w:ascii="Georgia" w:eastAsia="Georgia" w:hAnsi="Georgia" w:cs="Georgia"/>
          <w:color w:val="4A86E8"/>
          <w:sz w:val="24"/>
          <w:szCs w:val="24"/>
        </w:rPr>
      </w:pPr>
    </w:p>
    <w:p w14:paraId="27093F86" w14:textId="77777777" w:rsidR="003F4290" w:rsidRDefault="003F4290">
      <w:pPr>
        <w:spacing w:line="240" w:lineRule="auto"/>
        <w:rPr>
          <w:rFonts w:ascii="Georgia" w:eastAsia="Georgia" w:hAnsi="Georgia" w:cs="Georgia"/>
          <w:color w:val="4A86E8"/>
          <w:sz w:val="24"/>
          <w:szCs w:val="24"/>
        </w:rPr>
      </w:pPr>
    </w:p>
    <w:p w14:paraId="28D6C468" w14:textId="77777777" w:rsidR="003F4290" w:rsidRDefault="003F4290">
      <w:pPr>
        <w:spacing w:line="240" w:lineRule="auto"/>
        <w:rPr>
          <w:rFonts w:ascii="Georgia" w:eastAsia="Georgia" w:hAnsi="Georgia" w:cs="Georgia"/>
          <w:color w:val="4A86E8"/>
          <w:sz w:val="24"/>
          <w:szCs w:val="24"/>
        </w:rPr>
      </w:pPr>
    </w:p>
    <w:p w14:paraId="5239A39F" w14:textId="77777777" w:rsidR="003F4290" w:rsidRDefault="003F4290">
      <w:pPr>
        <w:spacing w:line="240" w:lineRule="auto"/>
        <w:rPr>
          <w:rFonts w:ascii="Georgia" w:eastAsia="Georgia" w:hAnsi="Georgia" w:cs="Georgia"/>
          <w:color w:val="4A86E8"/>
          <w:sz w:val="24"/>
          <w:szCs w:val="24"/>
        </w:rPr>
      </w:pPr>
    </w:p>
    <w:p w14:paraId="0846DC70" w14:textId="77777777" w:rsidR="003F4290" w:rsidRDefault="003F4290">
      <w:pPr>
        <w:spacing w:line="240" w:lineRule="auto"/>
        <w:rPr>
          <w:rFonts w:ascii="Georgia" w:eastAsia="Georgia" w:hAnsi="Georgia" w:cs="Georgia"/>
          <w:color w:val="4A86E8"/>
          <w:sz w:val="24"/>
          <w:szCs w:val="24"/>
        </w:rPr>
      </w:pPr>
    </w:p>
    <w:p w14:paraId="218367B7" w14:textId="77777777" w:rsidR="003F4290" w:rsidRDefault="003F4290">
      <w:pPr>
        <w:spacing w:line="240" w:lineRule="auto"/>
        <w:rPr>
          <w:rFonts w:ascii="Georgia" w:eastAsia="Georgia" w:hAnsi="Georgia" w:cs="Georgia"/>
          <w:color w:val="4A86E8"/>
          <w:sz w:val="24"/>
          <w:szCs w:val="24"/>
        </w:rPr>
      </w:pPr>
    </w:p>
    <w:p w14:paraId="492EA5B5" w14:textId="77777777" w:rsidR="003F4290" w:rsidRDefault="003F4290">
      <w:pPr>
        <w:spacing w:line="240" w:lineRule="auto"/>
        <w:rPr>
          <w:rFonts w:ascii="Georgia" w:eastAsia="Georgia" w:hAnsi="Georgia" w:cs="Georgia"/>
          <w:color w:val="4A86E8"/>
          <w:sz w:val="24"/>
          <w:szCs w:val="24"/>
        </w:rPr>
      </w:pPr>
    </w:p>
    <w:p w14:paraId="1D97DC82" w14:textId="77777777" w:rsidR="003F4290" w:rsidRDefault="003F4290">
      <w:pPr>
        <w:spacing w:line="240" w:lineRule="auto"/>
        <w:rPr>
          <w:rFonts w:ascii="Georgia" w:eastAsia="Georgia" w:hAnsi="Georgia" w:cs="Georgia"/>
          <w:color w:val="4A86E8"/>
          <w:sz w:val="24"/>
          <w:szCs w:val="24"/>
        </w:rPr>
      </w:pPr>
    </w:p>
    <w:p w14:paraId="65F33334" w14:textId="77777777" w:rsidR="003F4290" w:rsidRDefault="003F4290">
      <w:pPr>
        <w:spacing w:line="240" w:lineRule="auto"/>
        <w:rPr>
          <w:rFonts w:ascii="Georgia" w:eastAsia="Georgia" w:hAnsi="Georgia" w:cs="Georgia"/>
          <w:color w:val="4A86E8"/>
          <w:sz w:val="24"/>
          <w:szCs w:val="24"/>
        </w:rPr>
      </w:pPr>
    </w:p>
    <w:p w14:paraId="3E0032C6" w14:textId="77777777" w:rsidR="003F4290" w:rsidRDefault="003F4290">
      <w:pPr>
        <w:spacing w:line="240" w:lineRule="auto"/>
        <w:rPr>
          <w:rFonts w:ascii="Georgia" w:eastAsia="Georgia" w:hAnsi="Georgia" w:cs="Georgia"/>
          <w:color w:val="4A86E8"/>
          <w:sz w:val="24"/>
          <w:szCs w:val="24"/>
        </w:rPr>
      </w:pPr>
    </w:p>
    <w:p w14:paraId="28A8AA73" w14:textId="77777777" w:rsidR="003F4290" w:rsidRDefault="003F4290">
      <w:pPr>
        <w:spacing w:line="240" w:lineRule="auto"/>
        <w:rPr>
          <w:rFonts w:ascii="Georgia" w:eastAsia="Georgia" w:hAnsi="Georgia" w:cs="Georgia"/>
          <w:color w:val="4A86E8"/>
          <w:sz w:val="24"/>
          <w:szCs w:val="24"/>
        </w:rPr>
      </w:pPr>
    </w:p>
    <w:p w14:paraId="699FD36B" w14:textId="77777777" w:rsidR="003F4290" w:rsidRDefault="003F4290">
      <w:pPr>
        <w:spacing w:line="240" w:lineRule="auto"/>
        <w:rPr>
          <w:rFonts w:ascii="Georgia" w:eastAsia="Georgia" w:hAnsi="Georgia" w:cs="Georgia"/>
          <w:color w:val="4A86E8"/>
          <w:sz w:val="24"/>
          <w:szCs w:val="24"/>
        </w:rPr>
      </w:pPr>
    </w:p>
    <w:p w14:paraId="337EA150" w14:textId="77777777" w:rsidR="003F4290" w:rsidRDefault="003F4290">
      <w:pPr>
        <w:spacing w:line="240" w:lineRule="auto"/>
        <w:rPr>
          <w:rFonts w:ascii="Georgia" w:eastAsia="Georgia" w:hAnsi="Georgia" w:cs="Georgia"/>
          <w:color w:val="4A86E8"/>
          <w:sz w:val="24"/>
          <w:szCs w:val="24"/>
        </w:rPr>
      </w:pPr>
    </w:p>
    <w:p w14:paraId="1BFF540E" w14:textId="77777777" w:rsidR="003F4290" w:rsidRDefault="003F4290">
      <w:pPr>
        <w:spacing w:line="240" w:lineRule="auto"/>
        <w:rPr>
          <w:rFonts w:ascii="Georgia" w:eastAsia="Georgia" w:hAnsi="Georgia" w:cs="Georgia"/>
          <w:color w:val="4A86E8"/>
          <w:sz w:val="24"/>
          <w:szCs w:val="24"/>
        </w:rPr>
      </w:pPr>
    </w:p>
    <w:p w14:paraId="2D485655" w14:textId="77777777" w:rsidR="003F4290" w:rsidRDefault="003F4290">
      <w:pPr>
        <w:spacing w:line="240" w:lineRule="auto"/>
        <w:rPr>
          <w:rFonts w:ascii="Georgia" w:eastAsia="Georgia" w:hAnsi="Georgia" w:cs="Georgia"/>
          <w:color w:val="4A86E8"/>
          <w:sz w:val="24"/>
          <w:szCs w:val="24"/>
        </w:rPr>
      </w:pPr>
    </w:p>
    <w:p w14:paraId="4B24CC07" w14:textId="77777777" w:rsidR="003F4290" w:rsidRDefault="003F4290">
      <w:pPr>
        <w:spacing w:line="240" w:lineRule="auto"/>
        <w:rPr>
          <w:rFonts w:ascii="Georgia" w:eastAsia="Georgia" w:hAnsi="Georgia" w:cs="Georgia"/>
          <w:color w:val="4A86E8"/>
          <w:sz w:val="24"/>
          <w:szCs w:val="24"/>
        </w:rPr>
      </w:pPr>
    </w:p>
    <w:p w14:paraId="5DB3F784" w14:textId="77777777" w:rsidR="003F4290" w:rsidRDefault="003F4290">
      <w:pPr>
        <w:spacing w:line="240" w:lineRule="auto"/>
        <w:rPr>
          <w:rFonts w:ascii="Georgia" w:eastAsia="Georgia" w:hAnsi="Georgia" w:cs="Georgia"/>
          <w:color w:val="4A86E8"/>
          <w:sz w:val="24"/>
          <w:szCs w:val="24"/>
        </w:rPr>
      </w:pPr>
    </w:p>
    <w:p w14:paraId="5C2B6E06" w14:textId="77777777" w:rsidR="003F4290" w:rsidRDefault="003F4290">
      <w:pPr>
        <w:spacing w:line="240" w:lineRule="auto"/>
        <w:rPr>
          <w:rFonts w:ascii="Georgia" w:eastAsia="Georgia" w:hAnsi="Georgia" w:cs="Georgia"/>
          <w:color w:val="4A86E8"/>
          <w:sz w:val="24"/>
          <w:szCs w:val="24"/>
        </w:rPr>
      </w:pPr>
    </w:p>
    <w:p w14:paraId="0928CBAD" w14:textId="77777777" w:rsidR="003F4290" w:rsidRDefault="003F4290">
      <w:pPr>
        <w:spacing w:line="240" w:lineRule="auto"/>
        <w:rPr>
          <w:rFonts w:ascii="Georgia" w:eastAsia="Georgia" w:hAnsi="Georgia" w:cs="Georgia"/>
          <w:color w:val="4A86E8"/>
          <w:sz w:val="24"/>
          <w:szCs w:val="24"/>
        </w:rPr>
      </w:pPr>
    </w:p>
    <w:p w14:paraId="7D1A6A1C" w14:textId="77777777" w:rsidR="003F4290" w:rsidRDefault="003F4290">
      <w:pPr>
        <w:spacing w:line="240" w:lineRule="auto"/>
        <w:rPr>
          <w:rFonts w:ascii="Georgia" w:eastAsia="Georgia" w:hAnsi="Georgia" w:cs="Georgia"/>
          <w:color w:val="4A86E8"/>
          <w:sz w:val="24"/>
          <w:szCs w:val="24"/>
        </w:rPr>
      </w:pPr>
    </w:p>
    <w:p w14:paraId="7965B233" w14:textId="77777777" w:rsidR="003F4290" w:rsidRDefault="003F4290">
      <w:pPr>
        <w:spacing w:line="240" w:lineRule="auto"/>
        <w:rPr>
          <w:rFonts w:ascii="Georgia" w:eastAsia="Georgia" w:hAnsi="Georgia" w:cs="Georgia"/>
          <w:color w:val="4A86E8"/>
          <w:sz w:val="24"/>
          <w:szCs w:val="24"/>
        </w:rPr>
      </w:pPr>
    </w:p>
    <w:p w14:paraId="4D723C4C" w14:textId="77777777" w:rsidR="003F4290" w:rsidRDefault="003F4290">
      <w:pPr>
        <w:spacing w:line="240" w:lineRule="auto"/>
        <w:rPr>
          <w:rFonts w:ascii="Georgia" w:eastAsia="Georgia" w:hAnsi="Georgia" w:cs="Georgia"/>
          <w:color w:val="4A86E8"/>
          <w:sz w:val="24"/>
          <w:szCs w:val="24"/>
        </w:rPr>
      </w:pPr>
    </w:p>
    <w:p w14:paraId="32800D7F" w14:textId="77777777" w:rsidR="003F4290" w:rsidRDefault="003F4290">
      <w:pPr>
        <w:spacing w:line="240" w:lineRule="auto"/>
        <w:rPr>
          <w:rFonts w:ascii="Georgia" w:eastAsia="Georgia" w:hAnsi="Georgia" w:cs="Georgia"/>
          <w:color w:val="4A86E8"/>
          <w:sz w:val="24"/>
          <w:szCs w:val="24"/>
        </w:rPr>
      </w:pPr>
    </w:p>
    <w:p w14:paraId="75928B76" w14:textId="77777777" w:rsidR="003F4290" w:rsidRDefault="003F4290">
      <w:pPr>
        <w:spacing w:line="240" w:lineRule="auto"/>
        <w:rPr>
          <w:rFonts w:ascii="Georgia" w:eastAsia="Georgia" w:hAnsi="Georgia" w:cs="Georgia"/>
          <w:color w:val="4A86E8"/>
          <w:sz w:val="24"/>
          <w:szCs w:val="24"/>
        </w:rPr>
      </w:pPr>
    </w:p>
    <w:p w14:paraId="11FD3544" w14:textId="77777777" w:rsidR="003F4290" w:rsidRDefault="003F4290">
      <w:pPr>
        <w:spacing w:line="240" w:lineRule="auto"/>
        <w:rPr>
          <w:rFonts w:ascii="Georgia" w:eastAsia="Georgia" w:hAnsi="Georgia" w:cs="Georgia"/>
          <w:color w:val="4A86E8"/>
          <w:sz w:val="24"/>
          <w:szCs w:val="24"/>
        </w:rPr>
      </w:pPr>
    </w:p>
    <w:p w14:paraId="39F12DDF"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VP of Awards - Ross Pendergraft</w:t>
      </w:r>
    </w:p>
    <w:p w14:paraId="74799861"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2 of 3</w:t>
      </w:r>
    </w:p>
    <w:p w14:paraId="77D7AF4E" w14:textId="77777777" w:rsidR="003F4290" w:rsidRDefault="009F5D69">
      <w:pPr>
        <w:spacing w:after="160" w:line="259" w:lineRule="auto"/>
        <w:jc w:val="center"/>
        <w:rPr>
          <w:rFonts w:ascii="Calibri" w:eastAsia="Calibri" w:hAnsi="Calibri" w:cs="Calibri"/>
          <w:sz w:val="28"/>
          <w:szCs w:val="28"/>
        </w:rPr>
      </w:pPr>
      <w:r>
        <w:rPr>
          <w:rFonts w:ascii="Calibri" w:eastAsia="Calibri" w:hAnsi="Calibri" w:cs="Calibri"/>
          <w:sz w:val="28"/>
          <w:szCs w:val="28"/>
        </w:rPr>
        <w:t>NABIP-NN Awards Report for October 7, 2025</w:t>
      </w:r>
    </w:p>
    <w:p w14:paraId="286D3D19" w14:textId="77777777" w:rsidR="003F4290" w:rsidRDefault="003F4290">
      <w:pPr>
        <w:spacing w:after="160" w:line="259" w:lineRule="auto"/>
        <w:rPr>
          <w:rFonts w:ascii="Calibri" w:eastAsia="Calibri" w:hAnsi="Calibri" w:cs="Calibri"/>
          <w:sz w:val="24"/>
          <w:szCs w:val="24"/>
        </w:rPr>
      </w:pPr>
    </w:p>
    <w:p w14:paraId="01CDA201"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The updated 2026 NABIP Awards have been posted on the website.</w:t>
      </w:r>
    </w:p>
    <w:p w14:paraId="48CCC380"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There are a few changes to the NABIP Pacesetter Award (See attached)</w:t>
      </w:r>
    </w:p>
    <w:p w14:paraId="7274D5BF" w14:textId="77777777" w:rsidR="003F4290" w:rsidRDefault="009F5D69">
      <w:pPr>
        <w:numPr>
          <w:ilvl w:val="1"/>
          <w:numId w:val="11"/>
        </w:numPr>
        <w:spacing w:line="259" w:lineRule="auto"/>
        <w:rPr>
          <w:rFonts w:ascii="Calibri" w:eastAsia="Calibri" w:hAnsi="Calibri" w:cs="Calibri"/>
          <w:sz w:val="24"/>
          <w:szCs w:val="24"/>
        </w:rPr>
      </w:pPr>
      <w:r>
        <w:rPr>
          <w:rFonts w:ascii="Calibri" w:eastAsia="Calibri" w:hAnsi="Calibri" w:cs="Calibri"/>
          <w:sz w:val="24"/>
          <w:szCs w:val="24"/>
        </w:rPr>
        <w:t>Eliminated NABIPvision Chapter Leadership Training</w:t>
      </w:r>
    </w:p>
    <w:p w14:paraId="073905D6" w14:textId="77777777" w:rsidR="003F4290" w:rsidRDefault="009F5D69">
      <w:pPr>
        <w:numPr>
          <w:ilvl w:val="1"/>
          <w:numId w:val="11"/>
        </w:numPr>
        <w:spacing w:line="259" w:lineRule="auto"/>
        <w:rPr>
          <w:rFonts w:ascii="Calibri" w:eastAsia="Calibri" w:hAnsi="Calibri" w:cs="Calibri"/>
          <w:sz w:val="24"/>
          <w:szCs w:val="24"/>
        </w:rPr>
      </w:pPr>
      <w:r>
        <w:rPr>
          <w:rFonts w:ascii="Calibri" w:eastAsia="Calibri" w:hAnsi="Calibri" w:cs="Calibri"/>
          <w:sz w:val="24"/>
          <w:szCs w:val="24"/>
        </w:rPr>
        <w:t>No longer to receive points for promoting DEI&amp;B Training</w:t>
      </w:r>
    </w:p>
    <w:p w14:paraId="31A1A98D" w14:textId="77777777" w:rsidR="003F4290" w:rsidRDefault="009F5D69">
      <w:pPr>
        <w:numPr>
          <w:ilvl w:val="1"/>
          <w:numId w:val="11"/>
        </w:numPr>
        <w:spacing w:line="259" w:lineRule="auto"/>
        <w:rPr>
          <w:rFonts w:ascii="Calibri" w:eastAsia="Calibri" w:hAnsi="Calibri" w:cs="Calibri"/>
          <w:sz w:val="24"/>
          <w:szCs w:val="24"/>
        </w:rPr>
      </w:pPr>
      <w:r>
        <w:rPr>
          <w:rFonts w:ascii="Calibri" w:eastAsia="Calibri" w:hAnsi="Calibri" w:cs="Calibri"/>
          <w:sz w:val="24"/>
          <w:szCs w:val="24"/>
        </w:rPr>
        <w:t>No longer to receive points for completing training for DEI&amp;B</w:t>
      </w:r>
    </w:p>
    <w:p w14:paraId="21F252A7"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No apparent changes to Media, Website, and Presidential Citation.</w:t>
      </w:r>
    </w:p>
    <w:p w14:paraId="68598EA2"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I would like to see the Reno Chapter make an effort to apply for the Distinguished Service Award (DSA) for at least one of our members.</w:t>
      </w:r>
    </w:p>
    <w:p w14:paraId="4EC1BF02"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Our last Facebook post was August 14, 2023. Also, not seeing anything posted recently on X or LinkedIn.  We need to develop a plan to post on these social media sites.</w:t>
      </w:r>
    </w:p>
    <w:p w14:paraId="79C9879D"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 xml:space="preserve">Even though this has been eliminated from Pacesetter Awards, I still strongly recommend you complete the NABIP Leadership Training. This will help with your position.  Be sure to sign-in before watching the video: </w:t>
      </w:r>
      <w:hyperlink r:id="rId25">
        <w:r>
          <w:rPr>
            <w:rFonts w:ascii="Calibri" w:eastAsia="Calibri" w:hAnsi="Calibri" w:cs="Calibri"/>
            <w:color w:val="0563C1"/>
            <w:sz w:val="24"/>
            <w:szCs w:val="24"/>
            <w:u w:val="single"/>
          </w:rPr>
          <w:t>https://videos.nabip.org/</w:t>
        </w:r>
      </w:hyperlink>
    </w:p>
    <w:p w14:paraId="436494B6" w14:textId="77777777" w:rsidR="003F4290" w:rsidRDefault="009F5D69">
      <w:pPr>
        <w:numPr>
          <w:ilvl w:val="0"/>
          <w:numId w:val="11"/>
        </w:numPr>
        <w:spacing w:line="259" w:lineRule="auto"/>
        <w:rPr>
          <w:rFonts w:ascii="Calibri" w:eastAsia="Calibri" w:hAnsi="Calibri" w:cs="Calibri"/>
          <w:sz w:val="24"/>
          <w:szCs w:val="24"/>
        </w:rPr>
      </w:pPr>
      <w:r>
        <w:rPr>
          <w:rFonts w:ascii="Calibri" w:eastAsia="Calibri" w:hAnsi="Calibri" w:cs="Calibri"/>
          <w:sz w:val="24"/>
          <w:szCs w:val="24"/>
        </w:rPr>
        <w:t>The New Member Orientation will continue every 4</w:t>
      </w:r>
      <w:r>
        <w:rPr>
          <w:rFonts w:ascii="Calibri" w:eastAsia="Calibri" w:hAnsi="Calibri" w:cs="Calibri"/>
          <w:sz w:val="24"/>
          <w:szCs w:val="24"/>
          <w:vertAlign w:val="superscript"/>
        </w:rPr>
        <w:t>th</w:t>
      </w:r>
      <w:r>
        <w:rPr>
          <w:rFonts w:ascii="Calibri" w:eastAsia="Calibri" w:hAnsi="Calibri" w:cs="Calibri"/>
          <w:sz w:val="24"/>
          <w:szCs w:val="24"/>
        </w:rPr>
        <w:t xml:space="preserve"> Thursday at 9:00am PST on Zoom. Need to make sure we keep blasting this out in our newsletter each month</w:t>
      </w:r>
    </w:p>
    <w:p w14:paraId="04A9DB91" w14:textId="77777777" w:rsidR="003F4290" w:rsidRDefault="009F5D69">
      <w:pPr>
        <w:numPr>
          <w:ilvl w:val="1"/>
          <w:numId w:val="11"/>
        </w:numPr>
        <w:spacing w:line="259" w:lineRule="auto"/>
        <w:rPr>
          <w:rFonts w:ascii="Calibri" w:eastAsia="Calibri" w:hAnsi="Calibri" w:cs="Calibri"/>
          <w:sz w:val="24"/>
          <w:szCs w:val="24"/>
        </w:rPr>
      </w:pPr>
      <w:r>
        <w:rPr>
          <w:rFonts w:ascii="Calibri" w:eastAsia="Calibri" w:hAnsi="Calibri" w:cs="Calibri"/>
          <w:sz w:val="24"/>
          <w:szCs w:val="24"/>
        </w:rPr>
        <w:t>Zoom meeting ID 826 3420 3381, Passcode “Membership”</w:t>
      </w:r>
    </w:p>
    <w:p w14:paraId="03590E2A" w14:textId="77777777" w:rsidR="003F4290" w:rsidRDefault="009F5D69">
      <w:pPr>
        <w:numPr>
          <w:ilvl w:val="1"/>
          <w:numId w:val="11"/>
        </w:numPr>
        <w:spacing w:after="160" w:line="259" w:lineRule="auto"/>
        <w:rPr>
          <w:rFonts w:ascii="Calibri" w:eastAsia="Calibri" w:hAnsi="Calibri" w:cs="Calibri"/>
          <w:sz w:val="24"/>
          <w:szCs w:val="24"/>
        </w:rPr>
      </w:pPr>
      <w:hyperlink r:id="rId26">
        <w:r>
          <w:rPr>
            <w:rFonts w:ascii="Calibri" w:eastAsia="Calibri" w:hAnsi="Calibri" w:cs="Calibri"/>
            <w:color w:val="0563C1"/>
            <w:sz w:val="24"/>
            <w:szCs w:val="24"/>
            <w:u w:val="single"/>
          </w:rPr>
          <w:t>http://welcometonabip.org</w:t>
        </w:r>
      </w:hyperlink>
      <w:r>
        <w:rPr>
          <w:rFonts w:ascii="Calibri" w:eastAsia="Calibri" w:hAnsi="Calibri" w:cs="Calibri"/>
          <w:sz w:val="24"/>
          <w:szCs w:val="24"/>
        </w:rPr>
        <w:t xml:space="preserve"> </w:t>
      </w:r>
    </w:p>
    <w:p w14:paraId="0A81157D" w14:textId="77777777" w:rsidR="003F4290" w:rsidRDefault="003F4290">
      <w:pPr>
        <w:spacing w:after="160" w:line="259" w:lineRule="auto"/>
        <w:rPr>
          <w:rFonts w:ascii="Calibri" w:eastAsia="Calibri" w:hAnsi="Calibri" w:cs="Calibri"/>
          <w:sz w:val="24"/>
          <w:szCs w:val="24"/>
        </w:rPr>
      </w:pPr>
    </w:p>
    <w:p w14:paraId="152200AE" w14:textId="77777777" w:rsidR="003F4290" w:rsidRDefault="009F5D69">
      <w:pPr>
        <w:spacing w:after="160" w:line="259" w:lineRule="auto"/>
        <w:rPr>
          <w:rFonts w:ascii="Calibri" w:eastAsia="Calibri" w:hAnsi="Calibri" w:cs="Calibri"/>
          <w:sz w:val="24"/>
          <w:szCs w:val="24"/>
        </w:rPr>
      </w:pPr>
      <w:r>
        <w:rPr>
          <w:rFonts w:ascii="Calibri" w:eastAsia="Calibri" w:hAnsi="Calibri" w:cs="Calibri"/>
          <w:sz w:val="24"/>
          <w:szCs w:val="24"/>
        </w:rPr>
        <w:t>Respectfully submitted,</w:t>
      </w:r>
    </w:p>
    <w:p w14:paraId="5480C364" w14:textId="77777777" w:rsidR="003F4290" w:rsidRDefault="009F5D69">
      <w:pPr>
        <w:spacing w:after="160" w:line="259" w:lineRule="auto"/>
        <w:rPr>
          <w:rFonts w:ascii="Calibri" w:eastAsia="Calibri" w:hAnsi="Calibri" w:cs="Calibri"/>
          <w:sz w:val="24"/>
          <w:szCs w:val="24"/>
        </w:rPr>
      </w:pPr>
      <w:r>
        <w:rPr>
          <w:rFonts w:ascii="Calibri" w:eastAsia="Calibri" w:hAnsi="Calibri" w:cs="Calibri"/>
          <w:sz w:val="24"/>
          <w:szCs w:val="24"/>
        </w:rPr>
        <w:t>Ross Pendergraft</w:t>
      </w:r>
    </w:p>
    <w:p w14:paraId="6AD4A54C" w14:textId="77777777" w:rsidR="003F4290" w:rsidRDefault="009F5D69">
      <w:pPr>
        <w:spacing w:after="160" w:line="259" w:lineRule="auto"/>
        <w:ind w:left="1440"/>
        <w:rPr>
          <w:rFonts w:ascii="Calibri" w:eastAsia="Calibri" w:hAnsi="Calibri" w:cs="Calibri"/>
        </w:rPr>
      </w:pPr>
      <w:r>
        <w:rPr>
          <w:rFonts w:ascii="Calibri" w:eastAsia="Calibri" w:hAnsi="Calibri" w:cs="Calibri"/>
          <w:noProof/>
          <w:sz w:val="24"/>
          <w:szCs w:val="24"/>
        </w:rPr>
        <w:drawing>
          <wp:inline distT="0" distB="0" distL="0" distR="0">
            <wp:extent cx="1797692" cy="1135384"/>
            <wp:effectExtent l="0" t="0" r="0" b="0"/>
            <wp:docPr id="47" name="image1.png" descr="A black background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blue text&#10;&#10;Description automatically generated"/>
                    <pic:cNvPicPr preferRelativeResize="0"/>
                  </pic:nvPicPr>
                  <pic:blipFill>
                    <a:blip r:embed="rId27"/>
                    <a:srcRect/>
                    <a:stretch>
                      <a:fillRect/>
                    </a:stretch>
                  </pic:blipFill>
                  <pic:spPr>
                    <a:xfrm>
                      <a:off x="0" y="0"/>
                      <a:ext cx="1797692" cy="1135384"/>
                    </a:xfrm>
                    <a:prstGeom prst="rect">
                      <a:avLst/>
                    </a:prstGeom>
                    <a:ln/>
                  </pic:spPr>
                </pic:pic>
              </a:graphicData>
            </a:graphic>
          </wp:inline>
        </w:drawing>
      </w:r>
    </w:p>
    <w:p w14:paraId="7AD649DE" w14:textId="77777777" w:rsidR="003F4290" w:rsidRDefault="003F4290">
      <w:pPr>
        <w:spacing w:line="240" w:lineRule="auto"/>
        <w:rPr>
          <w:rFonts w:ascii="Georgia" w:eastAsia="Georgia" w:hAnsi="Georgia" w:cs="Georgia"/>
          <w:color w:val="4A86E8"/>
          <w:sz w:val="24"/>
          <w:szCs w:val="24"/>
        </w:rPr>
      </w:pPr>
    </w:p>
    <w:p w14:paraId="09DCD432" w14:textId="77777777" w:rsidR="003F4290" w:rsidRDefault="003F4290">
      <w:pPr>
        <w:spacing w:line="240" w:lineRule="auto"/>
        <w:rPr>
          <w:rFonts w:ascii="Georgia" w:eastAsia="Georgia" w:hAnsi="Georgia" w:cs="Georgia"/>
          <w:color w:val="4A86E8"/>
          <w:sz w:val="24"/>
          <w:szCs w:val="24"/>
        </w:rPr>
      </w:pPr>
    </w:p>
    <w:p w14:paraId="77C53018" w14:textId="77777777" w:rsidR="003F4290" w:rsidRDefault="003F4290">
      <w:pPr>
        <w:spacing w:line="240" w:lineRule="auto"/>
        <w:rPr>
          <w:rFonts w:ascii="Georgia" w:eastAsia="Georgia" w:hAnsi="Georgia" w:cs="Georgia"/>
          <w:color w:val="4A86E8"/>
          <w:sz w:val="24"/>
          <w:szCs w:val="24"/>
        </w:rPr>
      </w:pPr>
    </w:p>
    <w:p w14:paraId="62D2EFD1" w14:textId="77777777" w:rsidR="003F4290" w:rsidRDefault="003F4290">
      <w:pPr>
        <w:spacing w:line="240" w:lineRule="auto"/>
        <w:rPr>
          <w:rFonts w:ascii="Georgia" w:eastAsia="Georgia" w:hAnsi="Georgia" w:cs="Georgia"/>
          <w:color w:val="4A86E8"/>
          <w:sz w:val="24"/>
          <w:szCs w:val="24"/>
        </w:rPr>
      </w:pPr>
    </w:p>
    <w:p w14:paraId="514722BB" w14:textId="77777777" w:rsidR="003F4290" w:rsidRDefault="003F4290">
      <w:pPr>
        <w:spacing w:line="240" w:lineRule="auto"/>
        <w:rPr>
          <w:rFonts w:ascii="Georgia" w:eastAsia="Georgia" w:hAnsi="Georgia" w:cs="Georgia"/>
          <w:color w:val="4A86E8"/>
          <w:sz w:val="24"/>
          <w:szCs w:val="24"/>
        </w:rPr>
      </w:pPr>
    </w:p>
    <w:p w14:paraId="310C38CD" w14:textId="77777777" w:rsidR="003F4290" w:rsidRDefault="003F4290">
      <w:pPr>
        <w:spacing w:line="240" w:lineRule="auto"/>
        <w:rPr>
          <w:rFonts w:ascii="Georgia" w:eastAsia="Georgia" w:hAnsi="Georgia" w:cs="Georgia"/>
          <w:color w:val="4A86E8"/>
          <w:sz w:val="24"/>
          <w:szCs w:val="24"/>
        </w:rPr>
      </w:pPr>
    </w:p>
    <w:p w14:paraId="3CEBD449" w14:textId="77777777" w:rsidR="003F4290" w:rsidRDefault="003F4290">
      <w:pPr>
        <w:spacing w:line="240" w:lineRule="auto"/>
        <w:rPr>
          <w:rFonts w:ascii="Georgia" w:eastAsia="Georgia" w:hAnsi="Georgia" w:cs="Georgia"/>
          <w:color w:val="4A86E8"/>
          <w:sz w:val="24"/>
          <w:szCs w:val="24"/>
        </w:rPr>
      </w:pPr>
    </w:p>
    <w:p w14:paraId="3E3BB6C2" w14:textId="77777777" w:rsidR="003F4290" w:rsidRDefault="003F4290">
      <w:pPr>
        <w:spacing w:line="240" w:lineRule="auto"/>
        <w:rPr>
          <w:rFonts w:ascii="Georgia" w:eastAsia="Georgia" w:hAnsi="Georgia" w:cs="Georgia"/>
          <w:color w:val="4A86E8"/>
          <w:sz w:val="24"/>
          <w:szCs w:val="24"/>
        </w:rPr>
      </w:pPr>
    </w:p>
    <w:p w14:paraId="13DEF9D6" w14:textId="77777777" w:rsidR="001502DD" w:rsidRDefault="001502DD">
      <w:pPr>
        <w:spacing w:line="240" w:lineRule="auto"/>
        <w:rPr>
          <w:rFonts w:ascii="Georgia" w:eastAsia="Georgia" w:hAnsi="Georgia" w:cs="Georgia"/>
          <w:color w:val="4A86E8"/>
          <w:sz w:val="24"/>
          <w:szCs w:val="24"/>
        </w:rPr>
      </w:pPr>
    </w:p>
    <w:p w14:paraId="6C23338C"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Report from the VP of Awards - Ross Pendergraft</w:t>
      </w:r>
    </w:p>
    <w:p w14:paraId="1D7D7387"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3 of 3</w:t>
      </w:r>
    </w:p>
    <w:p w14:paraId="70C5CAA5" w14:textId="77777777" w:rsidR="003F4290" w:rsidRDefault="003F4290">
      <w:pPr>
        <w:spacing w:line="240" w:lineRule="auto"/>
        <w:rPr>
          <w:rFonts w:ascii="Georgia" w:eastAsia="Georgia" w:hAnsi="Georgia" w:cs="Georgia"/>
          <w:color w:val="4A86E8"/>
          <w:sz w:val="24"/>
          <w:szCs w:val="24"/>
        </w:rPr>
      </w:pPr>
    </w:p>
    <w:p w14:paraId="6EFC1C84"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noProof/>
          <w:color w:val="4A86E8"/>
          <w:sz w:val="24"/>
          <w:szCs w:val="24"/>
        </w:rPr>
        <w:drawing>
          <wp:inline distT="114300" distB="114300" distL="114300" distR="114300">
            <wp:extent cx="4929356" cy="6176963"/>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4929356" cy="6176963"/>
                    </a:xfrm>
                    <a:prstGeom prst="rect">
                      <a:avLst/>
                    </a:prstGeom>
                    <a:ln/>
                  </pic:spPr>
                </pic:pic>
              </a:graphicData>
            </a:graphic>
          </wp:inline>
        </w:drawing>
      </w:r>
      <w:r>
        <w:rPr>
          <w:rFonts w:ascii="Georgia" w:eastAsia="Georgia" w:hAnsi="Georgia" w:cs="Georgia"/>
          <w:noProof/>
          <w:color w:val="4A86E8"/>
          <w:sz w:val="24"/>
          <w:szCs w:val="24"/>
        </w:rPr>
        <w:drawing>
          <wp:inline distT="114300" distB="114300" distL="114300" distR="114300">
            <wp:extent cx="4862513" cy="972503"/>
            <wp:effectExtent l="0" t="0" r="0" b="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4862513" cy="972503"/>
                    </a:xfrm>
                    <a:prstGeom prst="rect">
                      <a:avLst/>
                    </a:prstGeom>
                    <a:ln/>
                  </pic:spPr>
                </pic:pic>
              </a:graphicData>
            </a:graphic>
          </wp:inline>
        </w:drawing>
      </w:r>
    </w:p>
    <w:p w14:paraId="58DEE877" w14:textId="77777777" w:rsidR="003F4290" w:rsidRDefault="003F4290">
      <w:pPr>
        <w:spacing w:line="240" w:lineRule="auto"/>
        <w:rPr>
          <w:rFonts w:ascii="Georgia" w:eastAsia="Georgia" w:hAnsi="Georgia" w:cs="Georgia"/>
          <w:color w:val="4A86E8"/>
          <w:sz w:val="24"/>
          <w:szCs w:val="24"/>
        </w:rPr>
      </w:pPr>
    </w:p>
    <w:p w14:paraId="7A890873" w14:textId="77777777" w:rsidR="003F4290" w:rsidRDefault="003F4290">
      <w:pPr>
        <w:spacing w:line="240" w:lineRule="auto"/>
        <w:rPr>
          <w:rFonts w:ascii="Georgia" w:eastAsia="Georgia" w:hAnsi="Georgia" w:cs="Georgia"/>
          <w:color w:val="4A86E8"/>
          <w:sz w:val="24"/>
          <w:szCs w:val="24"/>
        </w:rPr>
      </w:pPr>
    </w:p>
    <w:p w14:paraId="76162134" w14:textId="77777777" w:rsidR="001502DD" w:rsidRDefault="001502DD">
      <w:pPr>
        <w:spacing w:line="240" w:lineRule="auto"/>
        <w:rPr>
          <w:rFonts w:ascii="Georgia" w:eastAsia="Georgia" w:hAnsi="Georgia" w:cs="Georgia"/>
          <w:color w:val="4A86E8"/>
          <w:sz w:val="24"/>
          <w:szCs w:val="24"/>
        </w:rPr>
      </w:pPr>
    </w:p>
    <w:p w14:paraId="4A04CAA4"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34DECE12"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1 of 3</w:t>
      </w:r>
    </w:p>
    <w:p w14:paraId="62944FDE" w14:textId="77777777" w:rsidR="003F4290" w:rsidRDefault="003F4290">
      <w:pPr>
        <w:spacing w:line="240" w:lineRule="auto"/>
        <w:rPr>
          <w:rFonts w:ascii="Aptos" w:eastAsia="Aptos" w:hAnsi="Aptos" w:cs="Aptos"/>
          <w:sz w:val="20"/>
          <w:szCs w:val="20"/>
          <w:u w:val="single"/>
        </w:rPr>
      </w:pPr>
    </w:p>
    <w:p w14:paraId="6EC8F4DA" w14:textId="77777777" w:rsidR="003F4290" w:rsidRDefault="009F5D69">
      <w:pPr>
        <w:spacing w:line="240" w:lineRule="auto"/>
        <w:rPr>
          <w:rFonts w:ascii="Aptos" w:eastAsia="Aptos" w:hAnsi="Aptos" w:cs="Aptos"/>
          <w:sz w:val="20"/>
          <w:szCs w:val="20"/>
          <w:u w:val="single"/>
        </w:rPr>
      </w:pPr>
      <w:r>
        <w:rPr>
          <w:rFonts w:ascii="Aptos" w:eastAsia="Aptos" w:hAnsi="Aptos" w:cs="Aptos"/>
          <w:sz w:val="20"/>
          <w:szCs w:val="20"/>
          <w:u w:val="single"/>
        </w:rPr>
        <w:t>Legislative Report – October 2025</w:t>
      </w:r>
    </w:p>
    <w:p w14:paraId="2E663D0B" w14:textId="77777777" w:rsidR="003F4290" w:rsidRDefault="009F5D69">
      <w:pPr>
        <w:spacing w:after="160" w:line="279" w:lineRule="auto"/>
        <w:rPr>
          <w:rFonts w:ascii="Aptos" w:eastAsia="Aptos" w:hAnsi="Aptos" w:cs="Aptos"/>
          <w:sz w:val="20"/>
          <w:szCs w:val="20"/>
        </w:rPr>
      </w:pPr>
      <w:r>
        <w:rPr>
          <w:rFonts w:ascii="Aptos" w:eastAsia="Aptos" w:hAnsi="Aptos" w:cs="Aptos"/>
          <w:sz w:val="20"/>
          <w:szCs w:val="20"/>
        </w:rPr>
        <w:t>Newsflash – there is a Government Shut down happening!  They are at an impasse!</w:t>
      </w:r>
    </w:p>
    <w:p w14:paraId="23408D6A"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Will the ACA enhanced premium Tax Credits be extended?  Hiedi Sterner is hitting Rep Amodei hard with examples of clients on NVHLK with premiums rising steeply and some even doubling with the carrier increases and no enhanced credits.  </w:t>
      </w:r>
    </w:p>
    <w:p w14:paraId="7E7DDABE"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If you want to share client situations, please email examples to - Heidi Sterner - </w:t>
      </w:r>
      <w:hyperlink r:id="rId30">
        <w:r>
          <w:rPr>
            <w:rFonts w:ascii="Aptos" w:eastAsia="Aptos" w:hAnsi="Aptos" w:cs="Aptos"/>
            <w:color w:val="467886"/>
            <w:sz w:val="20"/>
            <w:szCs w:val="20"/>
            <w:u w:val="single"/>
          </w:rPr>
          <w:t>heidijsterner@gmail.com</w:t>
        </w:r>
      </w:hyperlink>
      <w:r>
        <w:rPr>
          <w:rFonts w:ascii="Aptos" w:eastAsia="Aptos" w:hAnsi="Aptos" w:cs="Aptos"/>
          <w:sz w:val="20"/>
          <w:szCs w:val="20"/>
        </w:rPr>
        <w:t xml:space="preserve"> and see will forward to the Amodei's office.</w:t>
      </w:r>
    </w:p>
    <w:p w14:paraId="3D3DB6EA" w14:textId="77777777" w:rsidR="003F4290" w:rsidRDefault="003F4290">
      <w:pPr>
        <w:spacing w:line="279" w:lineRule="auto"/>
        <w:rPr>
          <w:rFonts w:ascii="Aptos" w:eastAsia="Aptos" w:hAnsi="Aptos" w:cs="Aptos"/>
          <w:sz w:val="20"/>
          <w:szCs w:val="20"/>
        </w:rPr>
      </w:pPr>
    </w:p>
    <w:p w14:paraId="039F0DA5" w14:textId="77777777" w:rsidR="003F4290" w:rsidRDefault="009F5D69">
      <w:pPr>
        <w:spacing w:before="240" w:after="225" w:line="279" w:lineRule="auto"/>
        <w:jc w:val="center"/>
        <w:rPr>
          <w:rFonts w:ascii="Aptos" w:eastAsia="Aptos" w:hAnsi="Aptos" w:cs="Aptos"/>
          <w:sz w:val="24"/>
          <w:szCs w:val="24"/>
        </w:rPr>
      </w:pPr>
      <w:r>
        <w:rPr>
          <w:b/>
          <w:bCs/>
          <w:sz w:val="20"/>
          <w:szCs w:val="20"/>
          <w:u w:val="single"/>
        </w:rPr>
        <w:t>CMS Launches Landmark $50 Billion Rural Health Transformation Program</w:t>
      </w:r>
      <w:r>
        <w:rPr>
          <w:rFonts w:ascii="Aptos" w:eastAsia="Aptos" w:hAnsi="Aptos" w:cs="Aptos"/>
          <w:sz w:val="24"/>
          <w:szCs w:val="24"/>
        </w:rPr>
        <w:br/>
      </w:r>
      <w:r>
        <w:rPr>
          <w:i/>
          <w:iCs/>
          <w:sz w:val="20"/>
          <w:szCs w:val="20"/>
        </w:rPr>
        <w:t xml:space="preserve"> New Federal Program Aims to Transform Rural Health Care Nationwide</w:t>
      </w:r>
    </w:p>
    <w:p w14:paraId="07DB363B" w14:textId="77777777" w:rsidR="003F4290" w:rsidRDefault="009F5D69">
      <w:pPr>
        <w:spacing w:after="225" w:line="279" w:lineRule="auto"/>
        <w:rPr>
          <w:rFonts w:ascii="Aptos" w:eastAsia="Aptos" w:hAnsi="Aptos" w:cs="Aptos"/>
          <w:sz w:val="24"/>
          <w:szCs w:val="24"/>
        </w:rPr>
      </w:pPr>
      <w:r>
        <w:rPr>
          <w:sz w:val="20"/>
          <w:szCs w:val="20"/>
        </w:rPr>
        <w:t xml:space="preserve">Today, the Centers for Medicare &amp; Medicaid Services (CMS) unveiled details on how states can apply to receive funding from the $50 billion Rural Health Transformation Program created under the </w:t>
      </w:r>
      <w:hyperlink r:id="rId31">
        <w:r>
          <w:rPr>
            <w:color w:val="5564BC"/>
            <w:sz w:val="20"/>
            <w:szCs w:val="20"/>
            <w:u w:val="single"/>
          </w:rPr>
          <w:t>Working Families Tax Cuts Act</w:t>
        </w:r>
      </w:hyperlink>
      <w:r>
        <w:rPr>
          <w:sz w:val="20"/>
          <w:szCs w:val="20"/>
        </w:rPr>
        <w:t xml:space="preserve"> to strengthen health care across rural America. This unprecedented investment is designed to empower states to transform the existing rural health care infrastructure and build sustainable health care systems that expand access, enhance quality of care, and improve outcomes for patients. </w:t>
      </w:r>
    </w:p>
    <w:p w14:paraId="7FBC2D40" w14:textId="77777777" w:rsidR="003F4290" w:rsidRDefault="009F5D69">
      <w:pPr>
        <w:spacing w:after="225" w:line="279" w:lineRule="auto"/>
        <w:rPr>
          <w:rFonts w:ascii="Aptos" w:eastAsia="Aptos" w:hAnsi="Aptos" w:cs="Aptos"/>
          <w:sz w:val="24"/>
          <w:szCs w:val="24"/>
        </w:rPr>
      </w:pPr>
      <w:r>
        <w:rPr>
          <w:sz w:val="20"/>
          <w:szCs w:val="20"/>
        </w:rPr>
        <w:t>“Rural communities are the bedrock of America. They have waited too long for Washington to act. Now, at last, we are acting with the largest investment ever made to improve health care for rural Americans,”</w:t>
      </w:r>
      <w:r>
        <w:rPr>
          <w:b/>
          <w:bCs/>
          <w:sz w:val="20"/>
          <w:szCs w:val="20"/>
        </w:rPr>
        <w:t xml:space="preserve"> said U.S. Health and Human Services Secretary Robert F. Kennedy, Jr. </w:t>
      </w:r>
      <w:r>
        <w:rPr>
          <w:sz w:val="20"/>
          <w:szCs w:val="20"/>
        </w:rPr>
        <w:t>“This $50 billion program is about delivering dignity and dependable care to rural communities, making sure every American has access to affordable, high-quality treatment.”</w:t>
      </w:r>
      <w:r>
        <w:rPr>
          <w:b/>
          <w:bCs/>
          <w:sz w:val="20"/>
          <w:szCs w:val="20"/>
        </w:rPr>
        <w:t xml:space="preserve"> </w:t>
      </w:r>
    </w:p>
    <w:p w14:paraId="7120FCD0" w14:textId="77777777" w:rsidR="003F4290" w:rsidRDefault="009F5D69">
      <w:pPr>
        <w:spacing w:after="225" w:line="279" w:lineRule="auto"/>
        <w:rPr>
          <w:rFonts w:ascii="Aptos" w:eastAsia="Aptos" w:hAnsi="Aptos" w:cs="Aptos"/>
          <w:sz w:val="24"/>
          <w:szCs w:val="24"/>
        </w:rPr>
      </w:pPr>
      <w:r>
        <w:rPr>
          <w:sz w:val="20"/>
          <w:szCs w:val="20"/>
        </w:rPr>
        <w:t xml:space="preserve">“This program is a historic investment that will catalyze needed change in rural health systems and improve lives for generations to come,” </w:t>
      </w:r>
      <w:r>
        <w:rPr>
          <w:b/>
          <w:bCs/>
          <w:sz w:val="20"/>
          <w:szCs w:val="20"/>
        </w:rPr>
        <w:t xml:space="preserve">said CMS Administrator Dr. Mehmet Oz. </w:t>
      </w:r>
      <w:r>
        <w:rPr>
          <w:sz w:val="20"/>
          <w:szCs w:val="20"/>
        </w:rPr>
        <w:t>“For too long, when it comes to health care access and infrastructure, we've left behind the backbone of America. That stops now with this program that will spark real change for rural health care. ”</w:t>
      </w:r>
    </w:p>
    <w:p w14:paraId="198FAE7A" w14:textId="77777777" w:rsidR="003F4290" w:rsidRDefault="009F5D69">
      <w:pPr>
        <w:spacing w:after="225" w:line="279" w:lineRule="auto"/>
        <w:rPr>
          <w:rFonts w:ascii="Aptos" w:eastAsia="Aptos" w:hAnsi="Aptos" w:cs="Aptos"/>
          <w:sz w:val="24"/>
          <w:szCs w:val="24"/>
        </w:rPr>
      </w:pPr>
      <w:r>
        <w:rPr>
          <w:sz w:val="20"/>
          <w:szCs w:val="20"/>
        </w:rPr>
        <w:t>The Rural Health Transformation Program invites all 50 states to apply for funding to address each state’s specific rural health challenges. The Program enables states to reimagine care delivery and develop innovative, enduring, state-driven solutions to tackle the root causes of poor health outcomes specific to rural America.</w:t>
      </w:r>
    </w:p>
    <w:p w14:paraId="38253BFD" w14:textId="77777777" w:rsidR="003F4290" w:rsidRDefault="003F4290">
      <w:pPr>
        <w:spacing w:after="225" w:line="279" w:lineRule="auto"/>
        <w:rPr>
          <w:b/>
          <w:bCs/>
          <w:sz w:val="20"/>
          <w:szCs w:val="20"/>
        </w:rPr>
      </w:pPr>
    </w:p>
    <w:p w14:paraId="077B1F32" w14:textId="77777777" w:rsidR="003F4290" w:rsidRDefault="009F5D69">
      <w:pPr>
        <w:spacing w:after="225" w:line="279" w:lineRule="auto"/>
        <w:rPr>
          <w:sz w:val="20"/>
          <w:szCs w:val="20"/>
        </w:rPr>
      </w:pPr>
      <w:r>
        <w:rPr>
          <w:b/>
          <w:bCs/>
          <w:sz w:val="20"/>
          <w:szCs w:val="20"/>
        </w:rPr>
        <w:t>If possible</w:t>
      </w:r>
      <w:r>
        <w:rPr>
          <w:sz w:val="20"/>
          <w:szCs w:val="20"/>
        </w:rPr>
        <w:t xml:space="preserve">, listen to the NABIP Town Hall that was done 9/25/25 - there is great info about the changes that are happening this AEP and what is part of the </w:t>
      </w:r>
      <w:r>
        <w:rPr>
          <w:b/>
          <w:bCs/>
          <w:sz w:val="20"/>
          <w:szCs w:val="20"/>
        </w:rPr>
        <w:t>cause</w:t>
      </w:r>
      <w:r>
        <w:rPr>
          <w:sz w:val="20"/>
          <w:szCs w:val="20"/>
        </w:rPr>
        <w:t xml:space="preserve"> the carriers are doing.  It also stresses the importance of the </w:t>
      </w:r>
      <w:r>
        <w:rPr>
          <w:b/>
          <w:bCs/>
          <w:sz w:val="20"/>
          <w:szCs w:val="20"/>
        </w:rPr>
        <w:t>Agent/ Client surveys</w:t>
      </w:r>
      <w:r>
        <w:rPr>
          <w:sz w:val="20"/>
          <w:szCs w:val="20"/>
        </w:rPr>
        <w:t xml:space="preserve"> for Medicare and ACA.  If we don’t show our representatives our worth the carriers are not going to pay us and use the federal funds they receive to take care of their pockets/ expenses.  I think the town hall link should be put in our Newsletter for everyone to access easi</w:t>
      </w:r>
      <w:r>
        <w:rPr>
          <w:sz w:val="20"/>
          <w:szCs w:val="20"/>
        </w:rPr>
        <w:t>ly and they can send the survey links out to clients.  I am not tech savvy enough to attach the link – below is the Title and it is available on the NABIP Nation site.</w:t>
      </w:r>
    </w:p>
    <w:p w14:paraId="1968832E" w14:textId="77777777" w:rsidR="003F4290" w:rsidRPr="001502DD" w:rsidRDefault="009F5D69">
      <w:pPr>
        <w:spacing w:line="279" w:lineRule="auto"/>
        <w:rPr>
          <w:color w:val="161F26"/>
          <w:sz w:val="20"/>
          <w:szCs w:val="20"/>
        </w:rPr>
      </w:pPr>
      <w:r>
        <w:rPr>
          <w:rFonts w:ascii="Aptos" w:eastAsia="Aptos" w:hAnsi="Aptos" w:cs="Aptos"/>
          <w:sz w:val="20"/>
          <w:szCs w:val="20"/>
        </w:rPr>
        <w:t>NABIP Medicare Agent &amp; Broker Town Hall: Preparing for AEP</w:t>
      </w:r>
      <w:r w:rsidR="001502DD">
        <w:rPr>
          <w:color w:val="161F26"/>
          <w:sz w:val="20"/>
          <w:szCs w:val="20"/>
        </w:rPr>
        <w:t xml:space="preserve"> - </w:t>
      </w:r>
      <w:r>
        <w:rPr>
          <w:rFonts w:ascii="Aptos" w:eastAsia="Aptos" w:hAnsi="Aptos" w:cs="Aptos"/>
          <w:sz w:val="20"/>
          <w:szCs w:val="20"/>
        </w:rPr>
        <w:t>September 25, 2025  |  By: NABIP Medicare</w:t>
      </w:r>
    </w:p>
    <w:p w14:paraId="597D3029" w14:textId="77777777" w:rsidR="003F4290" w:rsidRDefault="003F4290">
      <w:pPr>
        <w:spacing w:line="240" w:lineRule="auto"/>
        <w:rPr>
          <w:rFonts w:ascii="Georgia" w:eastAsia="Georgia" w:hAnsi="Georgia" w:cs="Georgia"/>
          <w:color w:val="4A86E8"/>
          <w:sz w:val="24"/>
          <w:szCs w:val="24"/>
        </w:rPr>
      </w:pPr>
    </w:p>
    <w:p w14:paraId="32AD746E"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43586A24" w14:textId="77777777" w:rsidR="003F4290" w:rsidRDefault="009F5D69">
      <w:pPr>
        <w:spacing w:line="240" w:lineRule="auto"/>
        <w:rPr>
          <w:sz w:val="20"/>
          <w:szCs w:val="20"/>
        </w:rPr>
      </w:pPr>
      <w:r>
        <w:rPr>
          <w:rFonts w:ascii="Georgia" w:eastAsia="Georgia" w:hAnsi="Georgia" w:cs="Georgia"/>
          <w:color w:val="4A86E8"/>
          <w:sz w:val="24"/>
          <w:szCs w:val="24"/>
        </w:rPr>
        <w:t>PG 2 of 3</w:t>
      </w:r>
    </w:p>
    <w:p w14:paraId="31ECBA2D" w14:textId="77777777" w:rsidR="003F4290" w:rsidRDefault="003F4290">
      <w:pPr>
        <w:widowControl w:val="0"/>
        <w:ind w:left="-57" w:right="595"/>
        <w:rPr>
          <w:sz w:val="20"/>
          <w:szCs w:val="20"/>
        </w:rPr>
      </w:pPr>
    </w:p>
    <w:p w14:paraId="61AF14AE" w14:textId="77777777" w:rsidR="003F4290" w:rsidRDefault="009F5D69">
      <w:pPr>
        <w:spacing w:after="225" w:line="279" w:lineRule="auto"/>
        <w:rPr>
          <w:sz w:val="20"/>
          <w:szCs w:val="20"/>
          <w:u w:val="single"/>
        </w:rPr>
      </w:pPr>
      <w:r>
        <w:rPr>
          <w:sz w:val="20"/>
          <w:szCs w:val="20"/>
          <w:u w:val="single"/>
        </w:rPr>
        <w:t>3 items are happening to carriers that we work closely with in our area and these companies are going to be spending money they do not want to, and it will affect us.</w:t>
      </w:r>
    </w:p>
    <w:p w14:paraId="14B94A3B"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As of late September 2025, a jury awarded Saint Mary's Health Network over $510 million in a lawsuit against </w:t>
      </w:r>
      <w:r>
        <w:rPr>
          <w:rFonts w:ascii="Aptos" w:eastAsia="Aptos" w:hAnsi="Aptos" w:cs="Aptos"/>
          <w:b/>
          <w:bCs/>
          <w:sz w:val="20"/>
          <w:szCs w:val="20"/>
        </w:rPr>
        <w:t>Universal Health Services</w:t>
      </w:r>
      <w:r>
        <w:rPr>
          <w:rFonts w:ascii="Aptos" w:eastAsia="Aptos" w:hAnsi="Aptos" w:cs="Aptos"/>
          <w:sz w:val="20"/>
          <w:szCs w:val="20"/>
        </w:rPr>
        <w:t xml:space="preserve"> (UHS) and its affiliates, including Pinnacle Medical Group, for conspiring to poach doctors and employees. The lawsuit did not involve Prominence Health Plan.  </w:t>
      </w:r>
    </w:p>
    <w:p w14:paraId="236165F1" w14:textId="77777777" w:rsidR="003F4290" w:rsidRDefault="003F4290">
      <w:pPr>
        <w:spacing w:line="279" w:lineRule="auto"/>
        <w:rPr>
          <w:rFonts w:ascii="Aptos" w:eastAsia="Aptos" w:hAnsi="Aptos" w:cs="Aptos"/>
          <w:sz w:val="20"/>
          <w:szCs w:val="20"/>
        </w:rPr>
      </w:pPr>
    </w:p>
    <w:p w14:paraId="6A90A457"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The articles states that the lawsuit did not involve </w:t>
      </w:r>
      <w:r>
        <w:rPr>
          <w:rFonts w:ascii="Aptos" w:eastAsia="Aptos" w:hAnsi="Aptos" w:cs="Aptos"/>
          <w:b/>
          <w:bCs/>
          <w:sz w:val="20"/>
          <w:szCs w:val="20"/>
        </w:rPr>
        <w:t>Prominence Health Plan</w:t>
      </w:r>
      <w:r>
        <w:rPr>
          <w:rFonts w:ascii="Aptos" w:eastAsia="Aptos" w:hAnsi="Aptos" w:cs="Aptos"/>
          <w:sz w:val="20"/>
          <w:szCs w:val="20"/>
        </w:rPr>
        <w:t xml:space="preserve">, yet their parent company </w:t>
      </w:r>
      <w:r>
        <w:rPr>
          <w:rFonts w:ascii="Aptos" w:eastAsia="Aptos" w:hAnsi="Aptos" w:cs="Aptos"/>
          <w:b/>
          <w:bCs/>
          <w:sz w:val="20"/>
          <w:szCs w:val="20"/>
        </w:rPr>
        <w:t>UHS</w:t>
      </w:r>
      <w:r>
        <w:rPr>
          <w:rFonts w:ascii="Aptos" w:eastAsia="Aptos" w:hAnsi="Aptos" w:cs="Aptos"/>
          <w:sz w:val="20"/>
          <w:szCs w:val="20"/>
        </w:rPr>
        <w:t xml:space="preserve"> is going to be in the decision making of tightening the belt to cover losses.</w:t>
      </w:r>
    </w:p>
    <w:p w14:paraId="49FD9CFC" w14:textId="77777777" w:rsidR="003F4290" w:rsidRDefault="003F4290">
      <w:pPr>
        <w:spacing w:line="279" w:lineRule="auto"/>
        <w:rPr>
          <w:rFonts w:ascii="Aptos" w:eastAsia="Aptos" w:hAnsi="Aptos" w:cs="Aptos"/>
          <w:sz w:val="20"/>
          <w:szCs w:val="20"/>
        </w:rPr>
      </w:pPr>
    </w:p>
    <w:p w14:paraId="217C414C" w14:textId="77777777" w:rsidR="003F4290" w:rsidRDefault="003F4290">
      <w:pPr>
        <w:spacing w:line="279" w:lineRule="auto"/>
        <w:rPr>
          <w:rFonts w:ascii="Aptos" w:eastAsia="Aptos" w:hAnsi="Aptos" w:cs="Aptos"/>
          <w:sz w:val="20"/>
          <w:szCs w:val="20"/>
        </w:rPr>
      </w:pPr>
    </w:p>
    <w:p w14:paraId="36E1BA9B" w14:textId="77777777" w:rsidR="003F4290" w:rsidRDefault="009F5D69">
      <w:pPr>
        <w:spacing w:line="279" w:lineRule="auto"/>
        <w:rPr>
          <w:rFonts w:ascii="Aptos" w:eastAsia="Aptos" w:hAnsi="Aptos" w:cs="Aptos"/>
          <w:color w:val="303030"/>
          <w:sz w:val="20"/>
          <w:szCs w:val="20"/>
        </w:rPr>
      </w:pPr>
      <w:r>
        <w:rPr>
          <w:rFonts w:ascii="Aptos" w:eastAsia="Aptos" w:hAnsi="Aptos" w:cs="Aptos"/>
          <w:sz w:val="20"/>
          <w:szCs w:val="20"/>
        </w:rPr>
        <w:t>Missouri’s biggest individual insurer must rebate almost $90 million to policyholders because it spent too little on care and too much on administration.</w:t>
      </w:r>
    </w:p>
    <w:p w14:paraId="0CC0966B" w14:textId="77777777" w:rsidR="003F4290" w:rsidRDefault="009F5D69">
      <w:pPr>
        <w:spacing w:line="279" w:lineRule="auto"/>
        <w:rPr>
          <w:rFonts w:ascii="Aptos" w:eastAsia="Aptos" w:hAnsi="Aptos" w:cs="Aptos"/>
          <w:color w:val="303030"/>
          <w:sz w:val="20"/>
          <w:szCs w:val="20"/>
        </w:rPr>
      </w:pPr>
      <w:r>
        <w:rPr>
          <w:rFonts w:ascii="Aptos" w:eastAsia="Aptos" w:hAnsi="Aptos" w:cs="Aptos"/>
          <w:b/>
          <w:bCs/>
          <w:sz w:val="20"/>
          <w:szCs w:val="20"/>
        </w:rPr>
        <w:t>Ambetter</w:t>
      </w:r>
      <w:r>
        <w:rPr>
          <w:rFonts w:ascii="Aptos" w:eastAsia="Aptos" w:hAnsi="Aptos" w:cs="Aptos"/>
          <w:sz w:val="20"/>
          <w:szCs w:val="20"/>
        </w:rPr>
        <w:t xml:space="preserve"> from Home State Health, a subsidiary of</w:t>
      </w:r>
      <w:hyperlink r:id="rId32">
        <w:r>
          <w:rPr>
            <w:rFonts w:ascii="Aptos" w:eastAsia="Aptos" w:hAnsi="Aptos" w:cs="Aptos"/>
            <w:color w:val="467886"/>
            <w:sz w:val="20"/>
            <w:szCs w:val="20"/>
            <w:u w:val="single"/>
          </w:rPr>
          <w:t xml:space="preserve"> Clayton-based </w:t>
        </w:r>
      </w:hyperlink>
      <w:hyperlink r:id="rId33">
        <w:r>
          <w:rPr>
            <w:rFonts w:ascii="Aptos" w:eastAsia="Aptos" w:hAnsi="Aptos" w:cs="Aptos"/>
            <w:b/>
            <w:bCs/>
            <w:color w:val="467886"/>
            <w:sz w:val="20"/>
            <w:szCs w:val="20"/>
            <w:u w:val="single"/>
          </w:rPr>
          <w:t>Centene Corporation</w:t>
        </w:r>
      </w:hyperlink>
      <w:r>
        <w:rPr>
          <w:rFonts w:ascii="Aptos" w:eastAsia="Aptos" w:hAnsi="Aptos" w:cs="Aptos"/>
          <w:sz w:val="20"/>
          <w:szCs w:val="20"/>
        </w:rPr>
        <w:t>, is mailing checks totaling $87.5 million to customers in Missouri because it violated the</w:t>
      </w:r>
      <w:hyperlink r:id="rId34">
        <w:r>
          <w:rPr>
            <w:rFonts w:ascii="Aptos" w:eastAsia="Aptos" w:hAnsi="Aptos" w:cs="Aptos"/>
            <w:color w:val="467886"/>
            <w:sz w:val="20"/>
            <w:szCs w:val="20"/>
            <w:u w:val="single"/>
          </w:rPr>
          <w:t xml:space="preserve"> Medical Loss Ratio</w:t>
        </w:r>
      </w:hyperlink>
      <w:r>
        <w:rPr>
          <w:rFonts w:ascii="Aptos" w:eastAsia="Aptos" w:hAnsi="Aptos" w:cs="Aptos"/>
          <w:sz w:val="20"/>
          <w:szCs w:val="20"/>
        </w:rPr>
        <w:t xml:space="preserve"> requirements of the Affordable Care Act. Letters dated Sept. 10 notifying policyholders of the rebates — equal to more than one month’s premium for each — began arriving in mailboxes over the weekend.</w:t>
      </w:r>
    </w:p>
    <w:p w14:paraId="53572CA2" w14:textId="77777777" w:rsidR="003F4290" w:rsidRDefault="009F5D69">
      <w:pPr>
        <w:spacing w:line="279" w:lineRule="auto"/>
        <w:rPr>
          <w:rFonts w:ascii="Aptos" w:eastAsia="Aptos" w:hAnsi="Aptos" w:cs="Aptos"/>
          <w:color w:val="303030"/>
          <w:sz w:val="20"/>
          <w:szCs w:val="20"/>
        </w:rPr>
      </w:pPr>
      <w:r>
        <w:rPr>
          <w:rFonts w:ascii="Aptos" w:eastAsia="Aptos" w:hAnsi="Aptos" w:cs="Aptos"/>
          <w:sz w:val="20"/>
          <w:szCs w:val="20"/>
        </w:rPr>
        <w:t xml:space="preserve">One of Ambetter’s competitors, </w:t>
      </w:r>
      <w:r>
        <w:rPr>
          <w:rFonts w:ascii="Aptos" w:eastAsia="Aptos" w:hAnsi="Aptos" w:cs="Aptos"/>
          <w:b/>
          <w:bCs/>
          <w:sz w:val="20"/>
          <w:szCs w:val="20"/>
        </w:rPr>
        <w:t>United Healthcare</w:t>
      </w:r>
      <w:r>
        <w:rPr>
          <w:rFonts w:ascii="Aptos" w:eastAsia="Aptos" w:hAnsi="Aptos" w:cs="Aptos"/>
          <w:sz w:val="20"/>
          <w:szCs w:val="20"/>
        </w:rPr>
        <w:t>, is also making rebates to Missouri customers. In a Sept. 5 news release,</w:t>
      </w:r>
      <w:hyperlink r:id="rId35">
        <w:r>
          <w:rPr>
            <w:rFonts w:ascii="Aptos" w:eastAsia="Aptos" w:hAnsi="Aptos" w:cs="Aptos"/>
            <w:color w:val="467886"/>
            <w:sz w:val="20"/>
            <w:szCs w:val="20"/>
            <w:u w:val="single"/>
          </w:rPr>
          <w:t xml:space="preserve"> </w:t>
        </w:r>
      </w:hyperlink>
      <w:hyperlink r:id="rId36">
        <w:r>
          <w:rPr>
            <w:rFonts w:ascii="Aptos" w:eastAsia="Aptos" w:hAnsi="Aptos" w:cs="Aptos"/>
            <w:b/>
            <w:bCs/>
            <w:color w:val="467886"/>
            <w:sz w:val="20"/>
            <w:szCs w:val="20"/>
            <w:u w:val="single"/>
          </w:rPr>
          <w:t>United Healthcare</w:t>
        </w:r>
      </w:hyperlink>
      <w:r>
        <w:rPr>
          <w:rFonts w:ascii="Aptos" w:eastAsia="Aptos" w:hAnsi="Aptos" w:cs="Aptos"/>
          <w:sz w:val="20"/>
          <w:szCs w:val="20"/>
        </w:rPr>
        <w:t xml:space="preserve"> stated that it will rebate $192.2 million nationally for </w:t>
      </w:r>
      <w:r>
        <w:rPr>
          <w:rFonts w:ascii="Aptos" w:eastAsia="Aptos" w:hAnsi="Aptos" w:cs="Aptos"/>
          <w:b/>
          <w:bCs/>
          <w:sz w:val="20"/>
          <w:szCs w:val="20"/>
        </w:rPr>
        <w:t>group market plans</w:t>
      </w:r>
      <w:r>
        <w:rPr>
          <w:rFonts w:ascii="Aptos" w:eastAsia="Aptos" w:hAnsi="Aptos" w:cs="Aptos"/>
          <w:sz w:val="20"/>
          <w:szCs w:val="20"/>
        </w:rPr>
        <w:t xml:space="preserve"> offered in 31 states and $167.1 million for </w:t>
      </w:r>
      <w:r>
        <w:rPr>
          <w:rFonts w:ascii="Aptos" w:eastAsia="Aptos" w:hAnsi="Aptos" w:cs="Aptos"/>
          <w:b/>
          <w:bCs/>
          <w:sz w:val="20"/>
          <w:szCs w:val="20"/>
        </w:rPr>
        <w:t>individual insurance market plans</w:t>
      </w:r>
      <w:r>
        <w:rPr>
          <w:rFonts w:ascii="Aptos" w:eastAsia="Aptos" w:hAnsi="Aptos" w:cs="Aptos"/>
          <w:sz w:val="20"/>
          <w:szCs w:val="20"/>
        </w:rPr>
        <w:t xml:space="preserve"> offered in 19 states. </w:t>
      </w:r>
    </w:p>
    <w:p w14:paraId="525831AB" w14:textId="77777777" w:rsidR="003F4290" w:rsidRDefault="009F5D69">
      <w:pPr>
        <w:spacing w:line="279" w:lineRule="auto"/>
        <w:rPr>
          <w:rFonts w:ascii="Aptos" w:eastAsia="Aptos" w:hAnsi="Aptos" w:cs="Aptos"/>
          <w:color w:val="303030"/>
          <w:sz w:val="20"/>
          <w:szCs w:val="20"/>
        </w:rPr>
      </w:pPr>
      <w:r>
        <w:rPr>
          <w:rFonts w:ascii="Aptos" w:eastAsia="Aptos" w:hAnsi="Aptos" w:cs="Aptos"/>
          <w:sz w:val="20"/>
          <w:szCs w:val="20"/>
        </w:rPr>
        <w:t>Missourians in both United Healthcare markets will be eligible for rebates, but the material supplied by the company did not show the amounts.</w:t>
      </w:r>
    </w:p>
    <w:p w14:paraId="1C765FC4"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The rebates from </w:t>
      </w:r>
      <w:r>
        <w:rPr>
          <w:rFonts w:ascii="Aptos" w:eastAsia="Aptos" w:hAnsi="Aptos" w:cs="Aptos"/>
          <w:b/>
          <w:bCs/>
          <w:sz w:val="20"/>
          <w:szCs w:val="20"/>
        </w:rPr>
        <w:t>Ambetter</w:t>
      </w:r>
      <w:r>
        <w:rPr>
          <w:rFonts w:ascii="Aptos" w:eastAsia="Aptos" w:hAnsi="Aptos" w:cs="Aptos"/>
          <w:sz w:val="20"/>
          <w:szCs w:val="20"/>
        </w:rPr>
        <w:t xml:space="preserve"> are among the largest for </w:t>
      </w:r>
      <w:r>
        <w:rPr>
          <w:rFonts w:ascii="Aptos" w:eastAsia="Aptos" w:hAnsi="Aptos" w:cs="Aptos"/>
          <w:b/>
          <w:bCs/>
          <w:sz w:val="20"/>
          <w:szCs w:val="20"/>
        </w:rPr>
        <w:t>individual insurance companies</w:t>
      </w:r>
      <w:r>
        <w:rPr>
          <w:rFonts w:ascii="Aptos" w:eastAsia="Aptos" w:hAnsi="Aptos" w:cs="Aptos"/>
          <w:sz w:val="20"/>
          <w:szCs w:val="20"/>
        </w:rPr>
        <w:t xml:space="preserve"> operating in the Missouri marketplace since the Affordable Care Act began requiring them in 2012. Over 12 years, insurers have rebated $587.1 million to Missouri policyholders, with the most being $192.7 million in 2019.</w:t>
      </w:r>
    </w:p>
    <w:p w14:paraId="0444923C" w14:textId="77777777" w:rsidR="003F4290" w:rsidRDefault="003F4290">
      <w:pPr>
        <w:spacing w:line="279" w:lineRule="auto"/>
        <w:rPr>
          <w:rFonts w:ascii="Aptos" w:eastAsia="Aptos" w:hAnsi="Aptos" w:cs="Aptos"/>
          <w:sz w:val="20"/>
          <w:szCs w:val="20"/>
        </w:rPr>
      </w:pPr>
    </w:p>
    <w:p w14:paraId="55AACBD5" w14:textId="77777777" w:rsidR="003F4290" w:rsidRDefault="009F5D69">
      <w:pPr>
        <w:spacing w:line="279" w:lineRule="auto"/>
        <w:rPr>
          <w:rFonts w:ascii="Aptos" w:eastAsia="Aptos" w:hAnsi="Aptos" w:cs="Aptos"/>
          <w:b/>
          <w:bCs/>
          <w:sz w:val="20"/>
          <w:szCs w:val="20"/>
        </w:rPr>
      </w:pPr>
      <w:r>
        <w:rPr>
          <w:rFonts w:ascii="Aptos" w:eastAsia="Aptos" w:hAnsi="Aptos" w:cs="Aptos"/>
          <w:sz w:val="20"/>
          <w:szCs w:val="20"/>
        </w:rPr>
        <w:t xml:space="preserve">How do these large corporations </w:t>
      </w:r>
      <w:r>
        <w:rPr>
          <w:rFonts w:ascii="Aptos" w:eastAsia="Aptos" w:hAnsi="Aptos" w:cs="Aptos"/>
          <w:b/>
          <w:bCs/>
          <w:sz w:val="20"/>
          <w:szCs w:val="20"/>
        </w:rPr>
        <w:t>not realize they are spending too little on care and too much on administration?</w:t>
      </w:r>
    </w:p>
    <w:p w14:paraId="145A8186" w14:textId="77777777" w:rsidR="003F4290" w:rsidRDefault="003F4290">
      <w:pPr>
        <w:spacing w:line="279" w:lineRule="auto"/>
        <w:rPr>
          <w:rFonts w:ascii="Aptos" w:eastAsia="Aptos" w:hAnsi="Aptos" w:cs="Aptos"/>
          <w:b/>
          <w:bCs/>
          <w:sz w:val="20"/>
          <w:szCs w:val="20"/>
        </w:rPr>
      </w:pPr>
    </w:p>
    <w:p w14:paraId="6F27AEAB" w14:textId="77777777" w:rsidR="003F4290" w:rsidRDefault="003F4290">
      <w:pPr>
        <w:spacing w:line="279" w:lineRule="auto"/>
        <w:rPr>
          <w:rFonts w:ascii="Aptos" w:eastAsia="Aptos" w:hAnsi="Aptos" w:cs="Aptos"/>
          <w:b/>
          <w:bCs/>
          <w:sz w:val="20"/>
          <w:szCs w:val="20"/>
        </w:rPr>
      </w:pPr>
    </w:p>
    <w:p w14:paraId="6064D0C7"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A California resident with </w:t>
      </w:r>
      <w:hyperlink r:id="rId37">
        <w:r>
          <w:rPr>
            <w:rFonts w:ascii="Aptos" w:eastAsia="Aptos" w:hAnsi="Aptos" w:cs="Aptos"/>
            <w:color w:val="467886"/>
            <w:sz w:val="20"/>
            <w:szCs w:val="20"/>
            <w:u w:val="single"/>
          </w:rPr>
          <w:t>multiple sclerosis</w:t>
        </w:r>
      </w:hyperlink>
      <w:r>
        <w:rPr>
          <w:rFonts w:ascii="Aptos" w:eastAsia="Aptos" w:hAnsi="Aptos" w:cs="Aptos"/>
          <w:sz w:val="20"/>
          <w:szCs w:val="20"/>
        </w:rPr>
        <w:t xml:space="preserve"> and her mother are suing </w:t>
      </w:r>
      <w:r>
        <w:rPr>
          <w:rFonts w:ascii="Aptos" w:eastAsia="Aptos" w:hAnsi="Aptos" w:cs="Aptos"/>
          <w:b/>
          <w:bCs/>
          <w:sz w:val="20"/>
          <w:szCs w:val="20"/>
        </w:rPr>
        <w:t>Anthem Blue Cross</w:t>
      </w:r>
      <w:r>
        <w:rPr>
          <w:rFonts w:ascii="Aptos" w:eastAsia="Aptos" w:hAnsi="Aptos" w:cs="Aptos"/>
          <w:sz w:val="20"/>
          <w:szCs w:val="20"/>
        </w:rPr>
        <w:t xml:space="preserve"> </w:t>
      </w:r>
      <w:r>
        <w:rPr>
          <w:rFonts w:ascii="Aptos" w:eastAsia="Aptos" w:hAnsi="Aptos" w:cs="Aptos"/>
          <w:b/>
          <w:bCs/>
          <w:sz w:val="20"/>
          <w:szCs w:val="20"/>
        </w:rPr>
        <w:t>Life and Health Insurance Company</w:t>
      </w:r>
      <w:r>
        <w:rPr>
          <w:rFonts w:ascii="Aptos" w:eastAsia="Aptos" w:hAnsi="Aptos" w:cs="Aptos"/>
          <w:sz w:val="20"/>
          <w:szCs w:val="20"/>
        </w:rPr>
        <w:t xml:space="preserve"> over the company's refusal to cover an autologous hematopoietic stem cell transplantation treatment.</w:t>
      </w:r>
    </w:p>
    <w:p w14:paraId="16AA4979"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The patient, Callie McKay, and her mother, Bethany McKay, contend that </w:t>
      </w:r>
      <w:r>
        <w:rPr>
          <w:rFonts w:ascii="Aptos" w:eastAsia="Aptos" w:hAnsi="Aptos" w:cs="Aptos"/>
          <w:b/>
          <w:bCs/>
          <w:sz w:val="20"/>
          <w:szCs w:val="20"/>
        </w:rPr>
        <w:t xml:space="preserve">Anthem Blue's </w:t>
      </w:r>
      <w:r>
        <w:rPr>
          <w:rFonts w:ascii="Aptos" w:eastAsia="Aptos" w:hAnsi="Aptos" w:cs="Aptos"/>
          <w:sz w:val="20"/>
          <w:szCs w:val="20"/>
        </w:rPr>
        <w:t xml:space="preserve">own </w:t>
      </w:r>
      <w:hyperlink r:id="rId38">
        <w:r>
          <w:rPr>
            <w:rFonts w:ascii="Aptos" w:eastAsia="Aptos" w:hAnsi="Aptos" w:cs="Aptos"/>
            <w:color w:val="467886"/>
            <w:sz w:val="20"/>
            <w:szCs w:val="20"/>
            <w:u w:val="single"/>
          </w:rPr>
          <w:t>medical policy statement</w:t>
        </w:r>
      </w:hyperlink>
      <w:r>
        <w:rPr>
          <w:rFonts w:ascii="Aptos" w:eastAsia="Aptos" w:hAnsi="Aptos" w:cs="Aptos"/>
          <w:sz w:val="20"/>
          <w:szCs w:val="20"/>
        </w:rPr>
        <w:t xml:space="preserve"> shows that the company believes a stem cell transplant may be medically necessary for patients with the kind of aggressive, progressive, multiple sclerosis that Callie McKay has. Studies have suggested that the transplants could stop or even reverse the effects of multiple sclerosis for some patients.</w:t>
      </w:r>
    </w:p>
    <w:p w14:paraId="1DD15F01" w14:textId="77777777" w:rsidR="003F4290" w:rsidRDefault="009F5D69">
      <w:pPr>
        <w:spacing w:line="279" w:lineRule="auto"/>
        <w:rPr>
          <w:rFonts w:ascii="Aptos" w:eastAsia="Aptos" w:hAnsi="Aptos" w:cs="Aptos"/>
          <w:sz w:val="20"/>
          <w:szCs w:val="20"/>
        </w:rPr>
      </w:pPr>
      <w:r>
        <w:rPr>
          <w:rFonts w:ascii="Aptos" w:eastAsia="Aptos" w:hAnsi="Aptos" w:cs="Aptos"/>
          <w:b/>
          <w:bCs/>
          <w:sz w:val="20"/>
          <w:szCs w:val="20"/>
        </w:rPr>
        <w:t>Anthem Blue, a unit of Elevance Health,</w:t>
      </w:r>
      <w:r>
        <w:rPr>
          <w:rFonts w:ascii="Aptos" w:eastAsia="Aptos" w:hAnsi="Aptos" w:cs="Aptos"/>
          <w:sz w:val="20"/>
          <w:szCs w:val="20"/>
        </w:rPr>
        <w:t xml:space="preserve"> has repeatedly blocked Callie McKay from getting the transplant by taking steps such as denying her coverage for the </w:t>
      </w:r>
      <w:hyperlink r:id="rId39">
        <w:r>
          <w:rPr>
            <w:rFonts w:ascii="Aptos" w:eastAsia="Aptos" w:hAnsi="Aptos" w:cs="Aptos"/>
            <w:color w:val="467886"/>
            <w:sz w:val="20"/>
            <w:szCs w:val="20"/>
            <w:u w:val="single"/>
          </w:rPr>
          <w:t>kind of medication</w:t>
        </w:r>
      </w:hyperlink>
      <w:r>
        <w:rPr>
          <w:rFonts w:ascii="Aptos" w:eastAsia="Aptos" w:hAnsi="Aptos" w:cs="Aptos"/>
          <w:sz w:val="20"/>
          <w:szCs w:val="20"/>
        </w:rPr>
        <w:t xml:space="preserve">, such as </w:t>
      </w:r>
      <w:hyperlink r:id="rId40">
        <w:r>
          <w:rPr>
            <w:rFonts w:ascii="Aptos" w:eastAsia="Aptos" w:hAnsi="Aptos" w:cs="Aptos"/>
            <w:b/>
            <w:bCs/>
            <w:color w:val="467886"/>
            <w:sz w:val="20"/>
            <w:szCs w:val="20"/>
            <w:u w:val="single"/>
          </w:rPr>
          <w:t>natalizumab</w:t>
        </w:r>
      </w:hyperlink>
      <w:r>
        <w:rPr>
          <w:rFonts w:ascii="Aptos" w:eastAsia="Aptos" w:hAnsi="Aptos" w:cs="Aptos"/>
          <w:sz w:val="20"/>
          <w:szCs w:val="20"/>
        </w:rPr>
        <w:t xml:space="preserve">, that she must take before she can be considered a candidate for a stem cell transplant, according to a </w:t>
      </w:r>
      <w:hyperlink r:id="rId41">
        <w:r>
          <w:rPr>
            <w:rFonts w:ascii="Aptos" w:eastAsia="Aptos" w:hAnsi="Aptos" w:cs="Aptos"/>
            <w:color w:val="467886"/>
            <w:sz w:val="20"/>
            <w:szCs w:val="20"/>
            <w:u w:val="single"/>
          </w:rPr>
          <w:t>complaint</w:t>
        </w:r>
      </w:hyperlink>
      <w:r>
        <w:rPr>
          <w:rFonts w:ascii="Aptos" w:eastAsia="Aptos" w:hAnsi="Aptos" w:cs="Aptos"/>
          <w:sz w:val="20"/>
          <w:szCs w:val="20"/>
        </w:rPr>
        <w:t xml:space="preserve"> the McKays filed earlier this month in a state court in Los Angeles County, California.</w:t>
      </w:r>
    </w:p>
    <w:p w14:paraId="04367E1C" w14:textId="77777777" w:rsidR="001502DD" w:rsidRDefault="001502DD">
      <w:pPr>
        <w:spacing w:line="240" w:lineRule="auto"/>
        <w:rPr>
          <w:sz w:val="20"/>
          <w:szCs w:val="20"/>
        </w:rPr>
      </w:pPr>
    </w:p>
    <w:p w14:paraId="3990BC5B"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Vice President of Legislative Affairs - Mary Lou Urrutia </w:t>
      </w:r>
    </w:p>
    <w:p w14:paraId="0096D424"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PG 3 of 3</w:t>
      </w:r>
    </w:p>
    <w:p w14:paraId="35551DD4" w14:textId="77777777" w:rsidR="003F4290" w:rsidRDefault="003F4290">
      <w:pPr>
        <w:spacing w:line="240" w:lineRule="auto"/>
        <w:rPr>
          <w:rFonts w:ascii="Georgia" w:eastAsia="Georgia" w:hAnsi="Georgia" w:cs="Georgia"/>
          <w:color w:val="4A86E8"/>
          <w:sz w:val="24"/>
          <w:szCs w:val="24"/>
        </w:rPr>
      </w:pPr>
    </w:p>
    <w:p w14:paraId="1D662310"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Attorneys for Anthem have not yet appeared in court, and representatives for Elevance were not immediately available to comment on the case.</w:t>
      </w:r>
    </w:p>
    <w:p w14:paraId="725BE202"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Multiple sclerosis is a condition in which an individual's immune system attacks the myelin layer that normally covers and protects the nerves.</w:t>
      </w:r>
    </w:p>
    <w:p w14:paraId="49FA49F8"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Callie McKay's age was not available.</w:t>
      </w:r>
    </w:p>
    <w:p w14:paraId="21F48C15"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 xml:space="preserve">The cost of typical stem cell autologous stem cell transplants, which involve the use of cells from a patient's own body, runs from $15,000 to $75,000, according to </w:t>
      </w:r>
      <w:hyperlink r:id="rId42">
        <w:r>
          <w:rPr>
            <w:rFonts w:ascii="Aptos" w:eastAsia="Aptos" w:hAnsi="Aptos" w:cs="Aptos"/>
            <w:color w:val="467886"/>
            <w:sz w:val="20"/>
            <w:szCs w:val="20"/>
            <w:u w:val="single"/>
          </w:rPr>
          <w:t>DVC Stem</w:t>
        </w:r>
      </w:hyperlink>
      <w:r>
        <w:rPr>
          <w:rFonts w:ascii="Aptos" w:eastAsia="Aptos" w:hAnsi="Aptos" w:cs="Aptos"/>
          <w:sz w:val="20"/>
          <w:szCs w:val="20"/>
        </w:rPr>
        <w:t>.</w:t>
      </w:r>
    </w:p>
    <w:p w14:paraId="3DAEC511" w14:textId="77777777" w:rsidR="003F4290" w:rsidRDefault="003F4290">
      <w:pPr>
        <w:spacing w:line="279" w:lineRule="auto"/>
        <w:rPr>
          <w:rFonts w:ascii="Aptos" w:eastAsia="Aptos" w:hAnsi="Aptos" w:cs="Aptos"/>
          <w:sz w:val="20"/>
          <w:szCs w:val="20"/>
        </w:rPr>
      </w:pPr>
    </w:p>
    <w:p w14:paraId="74CAE2EE" w14:textId="77777777" w:rsidR="003F4290" w:rsidRDefault="009F5D69">
      <w:pPr>
        <w:spacing w:line="279" w:lineRule="auto"/>
        <w:rPr>
          <w:rFonts w:ascii="Aptos" w:eastAsia="Aptos" w:hAnsi="Aptos" w:cs="Aptos"/>
          <w:b/>
          <w:bCs/>
          <w:sz w:val="20"/>
          <w:szCs w:val="20"/>
        </w:rPr>
      </w:pPr>
      <w:r>
        <w:rPr>
          <w:rFonts w:ascii="Aptos" w:eastAsia="Aptos" w:hAnsi="Aptos" w:cs="Aptos"/>
          <w:b/>
          <w:bCs/>
          <w:sz w:val="20"/>
          <w:szCs w:val="20"/>
        </w:rPr>
        <w:t>What it means: The McKay case involves an individual health insurance policy, not an employer-sponsored health plan.</w:t>
      </w:r>
    </w:p>
    <w:p w14:paraId="2670C8C9" w14:textId="77777777" w:rsidR="003F4290" w:rsidRDefault="003F4290">
      <w:pPr>
        <w:spacing w:line="279" w:lineRule="auto"/>
        <w:rPr>
          <w:rFonts w:ascii="Aptos" w:eastAsia="Aptos" w:hAnsi="Aptos" w:cs="Aptos"/>
          <w:b/>
          <w:bCs/>
          <w:sz w:val="20"/>
          <w:szCs w:val="20"/>
        </w:rPr>
      </w:pPr>
    </w:p>
    <w:p w14:paraId="4FD39851" w14:textId="77777777" w:rsidR="003F4290" w:rsidRDefault="009F5D69">
      <w:pPr>
        <w:spacing w:line="279" w:lineRule="auto"/>
        <w:rPr>
          <w:rFonts w:ascii="Aptos" w:eastAsia="Aptos" w:hAnsi="Aptos" w:cs="Aptos"/>
          <w:sz w:val="20"/>
          <w:szCs w:val="20"/>
        </w:rPr>
      </w:pPr>
      <w:r>
        <w:rPr>
          <w:rFonts w:ascii="Aptos" w:eastAsia="Aptos" w:hAnsi="Aptos" w:cs="Aptos"/>
          <w:sz w:val="20"/>
          <w:szCs w:val="20"/>
        </w:rPr>
        <w:t>But the case could end up having an impact on how the California courts see all suits for insurance coverage for stem cell transplant suits, because review of the Law.com lawsuit complaint database and the federal government's GovInfo federal court opinion database suggests that recent court cases involving patients' suing commercial health insurers or employer health plans over coverage for stem cell transplants in connection with multiple sclerosis have been uncommon.</w:t>
      </w:r>
    </w:p>
    <w:p w14:paraId="03873857" w14:textId="77777777" w:rsidR="003F4290" w:rsidRDefault="003F4290">
      <w:pPr>
        <w:spacing w:line="279" w:lineRule="auto"/>
        <w:rPr>
          <w:rFonts w:ascii="Aptos" w:eastAsia="Aptos" w:hAnsi="Aptos" w:cs="Aptos"/>
          <w:sz w:val="20"/>
          <w:szCs w:val="20"/>
        </w:rPr>
      </w:pPr>
    </w:p>
    <w:p w14:paraId="75891E12" w14:textId="77777777" w:rsidR="003F4290" w:rsidRDefault="009F5D69">
      <w:pPr>
        <w:spacing w:line="279" w:lineRule="auto"/>
        <w:rPr>
          <w:rFonts w:ascii="Aptos" w:eastAsia="Aptos" w:hAnsi="Aptos" w:cs="Aptos"/>
          <w:b/>
          <w:bCs/>
          <w:sz w:val="20"/>
          <w:szCs w:val="20"/>
        </w:rPr>
      </w:pPr>
      <w:r>
        <w:rPr>
          <w:rFonts w:ascii="Aptos" w:eastAsia="Aptos" w:hAnsi="Aptos" w:cs="Aptos"/>
          <w:b/>
          <w:bCs/>
          <w:sz w:val="20"/>
          <w:szCs w:val="20"/>
        </w:rPr>
        <w:t>The McKay case could also have a direct effect on stem cell transplant benefits at fully insured group health plans in California.</w:t>
      </w:r>
    </w:p>
    <w:p w14:paraId="285388C9" w14:textId="77777777" w:rsidR="003F4290" w:rsidRDefault="003F4290">
      <w:pPr>
        <w:shd w:val="clear" w:color="auto" w:fill="FFFFFF"/>
        <w:spacing w:line="279" w:lineRule="auto"/>
        <w:rPr>
          <w:rFonts w:ascii="Aptos" w:eastAsia="Aptos" w:hAnsi="Aptos" w:cs="Aptos"/>
          <w:sz w:val="20"/>
          <w:szCs w:val="20"/>
        </w:rPr>
      </w:pPr>
    </w:p>
    <w:p w14:paraId="27B33E3E" w14:textId="77777777" w:rsidR="003F4290" w:rsidRDefault="003F4290">
      <w:pPr>
        <w:spacing w:line="279" w:lineRule="auto"/>
        <w:rPr>
          <w:rFonts w:ascii="Aptos" w:eastAsia="Aptos" w:hAnsi="Aptos" w:cs="Aptos"/>
          <w:sz w:val="20"/>
          <w:szCs w:val="20"/>
        </w:rPr>
      </w:pPr>
    </w:p>
    <w:p w14:paraId="2267A558" w14:textId="77777777" w:rsidR="003F4290" w:rsidRDefault="009F5D69">
      <w:pPr>
        <w:spacing w:after="225" w:line="279" w:lineRule="auto"/>
        <w:rPr>
          <w:sz w:val="20"/>
          <w:szCs w:val="20"/>
        </w:rPr>
      </w:pPr>
      <w:r>
        <w:rPr>
          <w:sz w:val="20"/>
          <w:szCs w:val="20"/>
        </w:rPr>
        <w:t xml:space="preserve">Granted I don’t know the full story, the drug that was needed to be considered a candidate for a stem cell transplant was denied, not the transplant. </w:t>
      </w:r>
    </w:p>
    <w:p w14:paraId="7D3EEC1E" w14:textId="77777777" w:rsidR="003F4290" w:rsidRDefault="003F4290">
      <w:pPr>
        <w:widowControl w:val="0"/>
        <w:spacing w:before="307"/>
        <w:ind w:left="3312" w:right="5664"/>
        <w:rPr>
          <w:sz w:val="20"/>
          <w:szCs w:val="20"/>
        </w:rPr>
      </w:pPr>
    </w:p>
    <w:p w14:paraId="71F54237" w14:textId="77777777" w:rsidR="003F4290" w:rsidRDefault="003F4290">
      <w:pPr>
        <w:spacing w:line="240" w:lineRule="auto"/>
        <w:rPr>
          <w:rFonts w:ascii="Georgia" w:eastAsia="Georgia" w:hAnsi="Georgia" w:cs="Georgia"/>
          <w:color w:val="4A86E8"/>
          <w:sz w:val="24"/>
          <w:szCs w:val="24"/>
        </w:rPr>
      </w:pPr>
    </w:p>
    <w:p w14:paraId="68FA39D4" w14:textId="77777777" w:rsidR="003F4290" w:rsidRDefault="003F4290">
      <w:pPr>
        <w:spacing w:line="240" w:lineRule="auto"/>
        <w:rPr>
          <w:rFonts w:ascii="Georgia" w:eastAsia="Georgia" w:hAnsi="Georgia" w:cs="Georgia"/>
          <w:color w:val="4A86E8"/>
          <w:sz w:val="24"/>
          <w:szCs w:val="24"/>
        </w:rPr>
      </w:pPr>
    </w:p>
    <w:p w14:paraId="628971F9" w14:textId="77777777" w:rsidR="003F4290" w:rsidRDefault="003F4290">
      <w:pPr>
        <w:spacing w:line="240" w:lineRule="auto"/>
        <w:rPr>
          <w:rFonts w:ascii="Georgia" w:eastAsia="Georgia" w:hAnsi="Georgia" w:cs="Georgia"/>
          <w:color w:val="4A86E8"/>
          <w:sz w:val="24"/>
          <w:szCs w:val="24"/>
        </w:rPr>
      </w:pPr>
    </w:p>
    <w:p w14:paraId="4DE6563E" w14:textId="77777777" w:rsidR="003F4290" w:rsidRDefault="003F4290">
      <w:pPr>
        <w:spacing w:line="240" w:lineRule="auto"/>
        <w:rPr>
          <w:rFonts w:ascii="Georgia" w:eastAsia="Georgia" w:hAnsi="Georgia" w:cs="Georgia"/>
          <w:color w:val="4A86E8"/>
          <w:sz w:val="24"/>
          <w:szCs w:val="24"/>
        </w:rPr>
      </w:pPr>
    </w:p>
    <w:p w14:paraId="18875ADF" w14:textId="77777777" w:rsidR="003F4290" w:rsidRDefault="003F4290">
      <w:pPr>
        <w:spacing w:line="240" w:lineRule="auto"/>
        <w:rPr>
          <w:rFonts w:ascii="Georgia" w:eastAsia="Georgia" w:hAnsi="Georgia" w:cs="Georgia"/>
          <w:color w:val="4A86E8"/>
          <w:sz w:val="24"/>
          <w:szCs w:val="24"/>
        </w:rPr>
      </w:pPr>
    </w:p>
    <w:p w14:paraId="1BB5E864" w14:textId="77777777" w:rsidR="003F4290" w:rsidRDefault="003F4290">
      <w:pPr>
        <w:spacing w:line="240" w:lineRule="auto"/>
        <w:rPr>
          <w:rFonts w:ascii="Georgia" w:eastAsia="Georgia" w:hAnsi="Georgia" w:cs="Georgia"/>
          <w:color w:val="4A86E8"/>
          <w:sz w:val="24"/>
          <w:szCs w:val="24"/>
        </w:rPr>
      </w:pPr>
    </w:p>
    <w:p w14:paraId="2CA113D4" w14:textId="77777777" w:rsidR="003F4290" w:rsidRDefault="003F4290">
      <w:pPr>
        <w:spacing w:line="240" w:lineRule="auto"/>
        <w:rPr>
          <w:rFonts w:ascii="Georgia" w:eastAsia="Georgia" w:hAnsi="Georgia" w:cs="Georgia"/>
          <w:color w:val="4A86E8"/>
          <w:sz w:val="24"/>
          <w:szCs w:val="24"/>
        </w:rPr>
      </w:pPr>
    </w:p>
    <w:p w14:paraId="3A827B24" w14:textId="77777777" w:rsidR="003F4290" w:rsidRDefault="003F4290">
      <w:pPr>
        <w:spacing w:line="240" w:lineRule="auto"/>
        <w:rPr>
          <w:rFonts w:ascii="Georgia" w:eastAsia="Georgia" w:hAnsi="Georgia" w:cs="Georgia"/>
          <w:color w:val="4A86E8"/>
          <w:sz w:val="24"/>
          <w:szCs w:val="24"/>
        </w:rPr>
      </w:pPr>
    </w:p>
    <w:p w14:paraId="3ABAE6BA" w14:textId="77777777" w:rsidR="003F4290" w:rsidRDefault="003F4290">
      <w:pPr>
        <w:spacing w:line="240" w:lineRule="auto"/>
        <w:rPr>
          <w:rFonts w:ascii="Georgia" w:eastAsia="Georgia" w:hAnsi="Georgia" w:cs="Georgia"/>
          <w:color w:val="4A86E8"/>
          <w:sz w:val="24"/>
          <w:szCs w:val="24"/>
        </w:rPr>
      </w:pPr>
    </w:p>
    <w:p w14:paraId="2F322E76" w14:textId="77777777" w:rsidR="003F4290" w:rsidRDefault="003F4290">
      <w:pPr>
        <w:spacing w:line="240" w:lineRule="auto"/>
        <w:rPr>
          <w:rFonts w:ascii="Georgia" w:eastAsia="Georgia" w:hAnsi="Georgia" w:cs="Georgia"/>
          <w:color w:val="4A86E8"/>
          <w:sz w:val="24"/>
          <w:szCs w:val="24"/>
        </w:rPr>
      </w:pPr>
    </w:p>
    <w:p w14:paraId="332D23E2" w14:textId="77777777" w:rsidR="003F4290" w:rsidRDefault="003F4290">
      <w:pPr>
        <w:spacing w:line="240" w:lineRule="auto"/>
        <w:rPr>
          <w:rFonts w:ascii="Georgia" w:eastAsia="Georgia" w:hAnsi="Georgia" w:cs="Georgia"/>
          <w:color w:val="4A86E8"/>
          <w:sz w:val="24"/>
          <w:szCs w:val="24"/>
        </w:rPr>
      </w:pPr>
    </w:p>
    <w:p w14:paraId="65C665B9" w14:textId="77777777" w:rsidR="003F4290" w:rsidRDefault="003F4290">
      <w:pPr>
        <w:spacing w:line="240" w:lineRule="auto"/>
        <w:rPr>
          <w:rFonts w:ascii="Georgia" w:eastAsia="Georgia" w:hAnsi="Georgia" w:cs="Georgia"/>
          <w:color w:val="4A86E8"/>
          <w:sz w:val="24"/>
          <w:szCs w:val="24"/>
        </w:rPr>
      </w:pPr>
    </w:p>
    <w:p w14:paraId="07395522" w14:textId="77777777" w:rsidR="003F4290" w:rsidRDefault="003F4290">
      <w:pPr>
        <w:spacing w:line="240" w:lineRule="auto"/>
        <w:rPr>
          <w:rFonts w:ascii="Georgia" w:eastAsia="Georgia" w:hAnsi="Georgia" w:cs="Georgia"/>
          <w:color w:val="4A86E8"/>
          <w:sz w:val="24"/>
          <w:szCs w:val="24"/>
        </w:rPr>
      </w:pPr>
    </w:p>
    <w:p w14:paraId="3D83B48C" w14:textId="77777777" w:rsidR="003F4290" w:rsidRDefault="003F4290">
      <w:pPr>
        <w:spacing w:line="240" w:lineRule="auto"/>
        <w:rPr>
          <w:rFonts w:ascii="Georgia" w:eastAsia="Georgia" w:hAnsi="Georgia" w:cs="Georgia"/>
          <w:color w:val="4A86E8"/>
          <w:sz w:val="24"/>
          <w:szCs w:val="24"/>
        </w:rPr>
      </w:pPr>
    </w:p>
    <w:p w14:paraId="00B2255F" w14:textId="77777777" w:rsidR="003F4290" w:rsidRDefault="003F4290">
      <w:pPr>
        <w:spacing w:line="240" w:lineRule="auto"/>
        <w:rPr>
          <w:rFonts w:ascii="Georgia" w:eastAsia="Georgia" w:hAnsi="Georgia" w:cs="Georgia"/>
          <w:color w:val="4A86E8"/>
          <w:sz w:val="24"/>
          <w:szCs w:val="24"/>
        </w:rPr>
      </w:pPr>
    </w:p>
    <w:p w14:paraId="4D505E11" w14:textId="77777777" w:rsidR="003F4290" w:rsidRDefault="003F4290">
      <w:pPr>
        <w:spacing w:line="240" w:lineRule="auto"/>
        <w:rPr>
          <w:rFonts w:ascii="Georgia" w:eastAsia="Georgia" w:hAnsi="Georgia" w:cs="Georgia"/>
          <w:color w:val="4A86E8"/>
          <w:sz w:val="24"/>
          <w:szCs w:val="24"/>
        </w:rPr>
      </w:pPr>
    </w:p>
    <w:p w14:paraId="1F3580A1" w14:textId="77777777" w:rsidR="003F4290" w:rsidRDefault="003F4290">
      <w:pPr>
        <w:spacing w:line="240" w:lineRule="auto"/>
        <w:rPr>
          <w:rFonts w:ascii="Georgia" w:eastAsia="Georgia" w:hAnsi="Georgia" w:cs="Georgia"/>
          <w:color w:val="4A86E8"/>
          <w:sz w:val="24"/>
          <w:szCs w:val="24"/>
        </w:rPr>
      </w:pPr>
    </w:p>
    <w:p w14:paraId="6294663F" w14:textId="77777777" w:rsidR="001502DD" w:rsidRDefault="001502DD">
      <w:pPr>
        <w:spacing w:line="240" w:lineRule="auto"/>
        <w:rPr>
          <w:rFonts w:ascii="Georgia" w:eastAsia="Georgia" w:hAnsi="Georgia" w:cs="Georgia"/>
          <w:color w:val="4A86E8"/>
          <w:sz w:val="24"/>
          <w:szCs w:val="24"/>
        </w:rPr>
      </w:pPr>
    </w:p>
    <w:p w14:paraId="72235CD8" w14:textId="77777777" w:rsidR="003F4290" w:rsidRDefault="009F5D69">
      <w:pPr>
        <w:spacing w:line="240"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51ADC221"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Pg 1 of 5</w:t>
      </w:r>
    </w:p>
    <w:p w14:paraId="11FD48FA" w14:textId="77777777" w:rsidR="003F4290" w:rsidRDefault="009F5D69">
      <w:pPr>
        <w:spacing w:after="160" w:line="278" w:lineRule="auto"/>
        <w:jc w:val="center"/>
        <w:rPr>
          <w:rFonts w:ascii="Aptos" w:eastAsia="Aptos" w:hAnsi="Aptos" w:cs="Aptos"/>
          <w:b/>
          <w:bCs/>
          <w:sz w:val="32"/>
          <w:szCs w:val="32"/>
        </w:rPr>
      </w:pPr>
      <w:r>
        <w:rPr>
          <w:rFonts w:ascii="Aptos" w:eastAsia="Aptos" w:hAnsi="Aptos" w:cs="Aptos"/>
          <w:b/>
          <w:bCs/>
          <w:sz w:val="32"/>
          <w:szCs w:val="32"/>
        </w:rPr>
        <w:t>October NABIP Medicare Chair report</w:t>
      </w:r>
    </w:p>
    <w:p w14:paraId="3CE56242"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Aetna, Elevance, Cigna Cut Some Medicare Advantage commissions mid year:</w:t>
      </w:r>
    </w:p>
    <w:p w14:paraId="46F743BC" w14:textId="77777777" w:rsidR="003F4290" w:rsidRDefault="009F5D69">
      <w:pPr>
        <w:numPr>
          <w:ilvl w:val="0"/>
          <w:numId w:val="3"/>
        </w:numPr>
        <w:spacing w:line="278" w:lineRule="auto"/>
        <w:rPr>
          <w:rFonts w:ascii="Noto Sans Symbols" w:eastAsia="Noto Sans Symbols" w:hAnsi="Noto Sans Symbols" w:cs="Noto Sans Symbols"/>
          <w:sz w:val="24"/>
          <w:szCs w:val="24"/>
        </w:rPr>
      </w:pPr>
      <w:r>
        <w:rPr>
          <w:rFonts w:ascii="Aptos" w:eastAsia="Aptos" w:hAnsi="Aptos" w:cs="Aptos"/>
          <w:sz w:val="24"/>
          <w:szCs w:val="24"/>
          <w:highlight w:val="yellow"/>
        </w:rPr>
        <w:t>Elevance</w:t>
      </w:r>
      <w:r>
        <w:rPr>
          <w:rFonts w:ascii="Aptos" w:eastAsia="Aptos" w:hAnsi="Aptos" w:cs="Aptos"/>
          <w:sz w:val="24"/>
          <w:szCs w:val="24"/>
        </w:rPr>
        <w:t xml:space="preserve"> will eliminate commission payments beginning Nov. 1 for new enrollees in some Anthem Blue Cross Blue Shield plans in 15 states. They will still pay commissions to brokers for renewing existing members.</w:t>
      </w:r>
    </w:p>
    <w:p w14:paraId="16EE6143" w14:textId="77777777" w:rsidR="003F4290" w:rsidRDefault="009F5D69">
      <w:pPr>
        <w:numPr>
          <w:ilvl w:val="0"/>
          <w:numId w:val="3"/>
        </w:numPr>
        <w:spacing w:line="278" w:lineRule="auto"/>
        <w:rPr>
          <w:rFonts w:ascii="Noto Sans Symbols" w:eastAsia="Noto Sans Symbols" w:hAnsi="Noto Sans Symbols" w:cs="Noto Sans Symbols"/>
          <w:sz w:val="24"/>
          <w:szCs w:val="24"/>
        </w:rPr>
      </w:pPr>
      <w:r>
        <w:rPr>
          <w:rFonts w:ascii="Aptos" w:eastAsia="Aptos" w:hAnsi="Aptos" w:cs="Aptos"/>
          <w:sz w:val="24"/>
          <w:szCs w:val="24"/>
          <w:highlight w:val="yellow"/>
        </w:rPr>
        <w:t>Aetna</w:t>
      </w:r>
      <w:r>
        <w:rPr>
          <w:rFonts w:ascii="Aptos" w:eastAsia="Aptos" w:hAnsi="Aptos" w:cs="Aptos"/>
          <w:sz w:val="24"/>
          <w:szCs w:val="24"/>
        </w:rPr>
        <w:t xml:space="preserve"> will eliminate commissions for some plans in nine states and Washington, D.C, NV will have none.</w:t>
      </w:r>
    </w:p>
    <w:p w14:paraId="5215F246" w14:textId="77777777" w:rsidR="003F4290" w:rsidRDefault="009F5D69">
      <w:pPr>
        <w:numPr>
          <w:ilvl w:val="0"/>
          <w:numId w:val="3"/>
        </w:numPr>
        <w:spacing w:line="278" w:lineRule="auto"/>
        <w:rPr>
          <w:rFonts w:ascii="Noto Sans Symbols" w:eastAsia="Noto Sans Symbols" w:hAnsi="Noto Sans Symbols" w:cs="Noto Sans Symbols"/>
          <w:sz w:val="24"/>
          <w:szCs w:val="24"/>
        </w:rPr>
      </w:pPr>
      <w:r>
        <w:rPr>
          <w:rFonts w:ascii="Aptos" w:eastAsia="Aptos" w:hAnsi="Aptos" w:cs="Aptos"/>
          <w:sz w:val="24"/>
          <w:szCs w:val="24"/>
        </w:rPr>
        <w:t>Beginning Nov. 4</w:t>
      </w:r>
      <w:r>
        <w:rPr>
          <w:rFonts w:ascii="Aptos" w:eastAsia="Aptos" w:hAnsi="Aptos" w:cs="Aptos"/>
          <w:sz w:val="24"/>
          <w:szCs w:val="24"/>
          <w:highlight w:val="yellow"/>
        </w:rPr>
        <w:t xml:space="preserve">, Cigna </w:t>
      </w:r>
      <w:r>
        <w:rPr>
          <w:rFonts w:ascii="Aptos" w:eastAsia="Aptos" w:hAnsi="Aptos" w:cs="Aptos"/>
          <w:sz w:val="24"/>
          <w:szCs w:val="24"/>
        </w:rPr>
        <w:t>will no longer pay commissions for new enrollees in some PPO plans in 25 states and Washington, D.C., NV will have two, Cigna Saver RX – renamed to HealthSpring Extra RX $52.60  and Cigna Assurance RX- renamed to HealthSpring Assurance RX $95.60</w:t>
      </w:r>
    </w:p>
    <w:p w14:paraId="2EFC4458" w14:textId="77777777" w:rsidR="003F4290" w:rsidRDefault="009F5D69">
      <w:pPr>
        <w:numPr>
          <w:ilvl w:val="0"/>
          <w:numId w:val="3"/>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highlight w:val="yellow"/>
        </w:rPr>
        <w:t>Humana</w:t>
      </w:r>
      <w:r>
        <w:rPr>
          <w:rFonts w:ascii="Aptos" w:eastAsia="Aptos" w:hAnsi="Aptos" w:cs="Aptos"/>
          <w:sz w:val="24"/>
          <w:szCs w:val="24"/>
        </w:rPr>
        <w:t xml:space="preserve"> will have two commissionable pdp plans in NV Humana Premier RX $148.70 and Humana Value RX $43.70</w:t>
      </w:r>
    </w:p>
    <w:p w14:paraId="1ED6A070"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Anthem commission update:</w:t>
      </w:r>
    </w:p>
    <w:p w14:paraId="2AD5B292" w14:textId="77777777" w:rsidR="003F4290" w:rsidRDefault="009F5D69">
      <w:pPr>
        <w:numPr>
          <w:ilvl w:val="0"/>
          <w:numId w:val="7"/>
        </w:numPr>
        <w:spacing w:line="278" w:lineRule="auto"/>
        <w:rPr>
          <w:rFonts w:ascii="Noto Sans Symbols" w:eastAsia="Noto Sans Symbols" w:hAnsi="Noto Sans Symbols" w:cs="Noto Sans Symbols"/>
          <w:sz w:val="24"/>
          <w:szCs w:val="24"/>
        </w:rPr>
      </w:pPr>
      <w:r>
        <w:rPr>
          <w:rFonts w:ascii="Aptos" w:eastAsia="Aptos" w:hAnsi="Aptos" w:cs="Aptos"/>
          <w:sz w:val="24"/>
          <w:szCs w:val="24"/>
        </w:rPr>
        <w:t xml:space="preserve">D-SNP and C-SNP commissions </w:t>
      </w:r>
    </w:p>
    <w:p w14:paraId="63304242" w14:textId="77777777" w:rsidR="003F4290" w:rsidRDefault="009F5D69">
      <w:pPr>
        <w:numPr>
          <w:ilvl w:val="1"/>
          <w:numId w:val="7"/>
        </w:numPr>
        <w:spacing w:line="278" w:lineRule="auto"/>
        <w:rPr>
          <w:rFonts w:ascii="Aptos" w:eastAsia="Aptos" w:hAnsi="Aptos" w:cs="Aptos"/>
          <w:sz w:val="24"/>
          <w:szCs w:val="24"/>
        </w:rPr>
      </w:pPr>
      <w:r>
        <w:rPr>
          <w:rFonts w:ascii="Aptos" w:eastAsia="Aptos" w:hAnsi="Aptos" w:cs="Aptos"/>
          <w:sz w:val="24"/>
          <w:szCs w:val="24"/>
        </w:rPr>
        <w:t>Renewals: 2026 fair market value (FMV) commission applies.</w:t>
      </w:r>
    </w:p>
    <w:p w14:paraId="4D6AD928" w14:textId="77777777" w:rsidR="003F4290" w:rsidRDefault="009F5D69">
      <w:pPr>
        <w:numPr>
          <w:ilvl w:val="1"/>
          <w:numId w:val="7"/>
        </w:numPr>
        <w:spacing w:line="278" w:lineRule="auto"/>
        <w:rPr>
          <w:rFonts w:ascii="Aptos" w:eastAsia="Aptos" w:hAnsi="Aptos" w:cs="Aptos"/>
          <w:sz w:val="24"/>
          <w:szCs w:val="24"/>
        </w:rPr>
      </w:pPr>
      <w:r>
        <w:rPr>
          <w:rFonts w:ascii="Aptos" w:eastAsia="Aptos" w:hAnsi="Aptos" w:cs="Aptos"/>
          <w:sz w:val="24"/>
          <w:szCs w:val="24"/>
        </w:rPr>
        <w:t>New Enrollments: 2026 FMV commission applies.</w:t>
      </w:r>
    </w:p>
    <w:p w14:paraId="1719C50D" w14:textId="77777777" w:rsidR="003F4290" w:rsidRDefault="009F5D69">
      <w:pPr>
        <w:numPr>
          <w:ilvl w:val="1"/>
          <w:numId w:val="7"/>
        </w:numPr>
        <w:spacing w:line="278" w:lineRule="auto"/>
        <w:rPr>
          <w:rFonts w:ascii="Aptos" w:eastAsia="Aptos" w:hAnsi="Aptos" w:cs="Aptos"/>
          <w:sz w:val="24"/>
          <w:szCs w:val="24"/>
        </w:rPr>
      </w:pPr>
      <w:r>
        <w:rPr>
          <w:rFonts w:ascii="Aptos" w:eastAsia="Aptos" w:hAnsi="Aptos" w:cs="Aptos"/>
          <w:sz w:val="24"/>
          <w:szCs w:val="24"/>
        </w:rPr>
        <w:t>New Enrollment Exception: Anthem Full Dual Advantage (HMO D-SNP) H4346-025-000 will be non-commissionable for new sales effective 1/1/2026.</w:t>
      </w:r>
    </w:p>
    <w:p w14:paraId="52A93E51" w14:textId="77777777" w:rsidR="003F4290" w:rsidRDefault="009F5D69">
      <w:pPr>
        <w:numPr>
          <w:ilvl w:val="0"/>
          <w:numId w:val="7"/>
        </w:numPr>
        <w:spacing w:line="278" w:lineRule="auto"/>
        <w:rPr>
          <w:rFonts w:ascii="Noto Sans Symbols" w:eastAsia="Noto Sans Symbols" w:hAnsi="Noto Sans Symbols" w:cs="Noto Sans Symbols"/>
          <w:sz w:val="24"/>
          <w:szCs w:val="24"/>
        </w:rPr>
      </w:pPr>
      <w:r>
        <w:rPr>
          <w:rFonts w:ascii="Aptos" w:eastAsia="Aptos" w:hAnsi="Aptos" w:cs="Aptos"/>
          <w:sz w:val="24"/>
          <w:szCs w:val="24"/>
        </w:rPr>
        <w:t xml:space="preserve">HMO non-SNP commissions </w:t>
      </w:r>
      <w:r>
        <w:rPr>
          <w:rFonts w:ascii="Aptos" w:eastAsia="Aptos" w:hAnsi="Aptos" w:cs="Aptos"/>
          <w:sz w:val="24"/>
          <w:szCs w:val="24"/>
        </w:rPr>
        <w:tab/>
      </w:r>
    </w:p>
    <w:p w14:paraId="41C884EA" w14:textId="77777777" w:rsidR="003F4290" w:rsidRDefault="009F5D69">
      <w:pPr>
        <w:numPr>
          <w:ilvl w:val="1"/>
          <w:numId w:val="7"/>
        </w:numPr>
        <w:spacing w:line="278" w:lineRule="auto"/>
        <w:rPr>
          <w:rFonts w:ascii="Aptos" w:eastAsia="Aptos" w:hAnsi="Aptos" w:cs="Aptos"/>
          <w:sz w:val="24"/>
          <w:szCs w:val="24"/>
        </w:rPr>
      </w:pPr>
      <w:r>
        <w:rPr>
          <w:rFonts w:ascii="Aptos" w:eastAsia="Aptos" w:hAnsi="Aptos" w:cs="Aptos"/>
          <w:sz w:val="24"/>
          <w:szCs w:val="24"/>
        </w:rPr>
        <w:t>Renewals: 2026 FMV renewal commission applies on your renewing members on non-SNP HMO plans.</w:t>
      </w:r>
      <w:r>
        <w:rPr>
          <w:rFonts w:ascii="Aptos" w:eastAsia="Aptos" w:hAnsi="Aptos" w:cs="Aptos"/>
          <w:sz w:val="24"/>
          <w:szCs w:val="24"/>
        </w:rPr>
        <w:tab/>
      </w:r>
    </w:p>
    <w:p w14:paraId="449FD688" w14:textId="77777777" w:rsidR="003F4290" w:rsidRDefault="009F5D69">
      <w:pPr>
        <w:numPr>
          <w:ilvl w:val="1"/>
          <w:numId w:val="7"/>
        </w:numPr>
        <w:spacing w:line="278" w:lineRule="auto"/>
        <w:rPr>
          <w:rFonts w:ascii="Aptos" w:eastAsia="Aptos" w:hAnsi="Aptos" w:cs="Aptos"/>
          <w:sz w:val="24"/>
          <w:szCs w:val="24"/>
        </w:rPr>
      </w:pPr>
      <w:r>
        <w:rPr>
          <w:rFonts w:ascii="Aptos" w:eastAsia="Aptos" w:hAnsi="Aptos" w:cs="Aptos"/>
          <w:sz w:val="24"/>
          <w:szCs w:val="24"/>
        </w:rPr>
        <w:t>New non-SNP HMO enrollments: 2025 FMV commission applies.</w:t>
      </w:r>
      <w:r>
        <w:rPr>
          <w:rFonts w:ascii="Aptos" w:eastAsia="Aptos" w:hAnsi="Aptos" w:cs="Aptos"/>
          <w:sz w:val="24"/>
          <w:szCs w:val="24"/>
        </w:rPr>
        <w:tab/>
      </w:r>
    </w:p>
    <w:p w14:paraId="42F5EADC" w14:textId="77777777" w:rsidR="003F4290" w:rsidRDefault="009F5D69">
      <w:pPr>
        <w:numPr>
          <w:ilvl w:val="1"/>
          <w:numId w:val="7"/>
        </w:numPr>
        <w:spacing w:after="160" w:line="278" w:lineRule="auto"/>
        <w:rPr>
          <w:rFonts w:ascii="Aptos" w:eastAsia="Aptos" w:hAnsi="Aptos" w:cs="Aptos"/>
          <w:sz w:val="24"/>
          <w:szCs w:val="24"/>
        </w:rPr>
      </w:pPr>
      <w:r>
        <w:rPr>
          <w:rFonts w:ascii="Aptos" w:eastAsia="Aptos" w:hAnsi="Aptos" w:cs="Aptos"/>
          <w:sz w:val="24"/>
          <w:szCs w:val="24"/>
        </w:rPr>
        <w:t>New Enrollment Exception: Anthem Medicare Advantage (HMO-POS) H4346-017-000 will be non-commissionable for new sales effective 1/1/2026.</w:t>
      </w:r>
    </w:p>
    <w:p w14:paraId="6F3FD063"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PROMINENCE;</w:t>
      </w:r>
      <w:r>
        <w:rPr>
          <w:rFonts w:ascii="Aptos" w:eastAsia="Aptos" w:hAnsi="Aptos" w:cs="Aptos"/>
          <w:sz w:val="24"/>
          <w:szCs w:val="24"/>
        </w:rPr>
        <w:t xml:space="preserve">  will not be paying commissions on any county other than Washoe.</w:t>
      </w:r>
    </w:p>
    <w:p w14:paraId="7E2A5754"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AETNA</w:t>
      </w:r>
      <w:r>
        <w:rPr>
          <w:rFonts w:ascii="Aptos" w:eastAsia="Aptos" w:hAnsi="Aptos" w:cs="Aptos"/>
          <w:sz w:val="24"/>
          <w:szCs w:val="24"/>
        </w:rPr>
        <w:t>: will not be paying commissions on any county other than Washoe.</w:t>
      </w:r>
    </w:p>
    <w:p w14:paraId="39652AFA" w14:textId="77777777" w:rsidR="003F4290" w:rsidRDefault="009F5D69">
      <w:pPr>
        <w:spacing w:after="160" w:line="278" w:lineRule="auto"/>
        <w:rPr>
          <w:rFonts w:ascii="Georgia" w:eastAsia="Georgia" w:hAnsi="Georgia" w:cs="Georgia"/>
          <w:color w:val="4A86E8"/>
          <w:sz w:val="24"/>
          <w:szCs w:val="24"/>
        </w:rPr>
      </w:pPr>
      <w:r>
        <w:rPr>
          <w:rFonts w:ascii="Aptos" w:eastAsia="Aptos" w:hAnsi="Aptos" w:cs="Aptos"/>
          <w:sz w:val="24"/>
          <w:szCs w:val="24"/>
          <w:highlight w:val="yellow"/>
        </w:rPr>
        <w:t>Centene</w:t>
      </w:r>
      <w:r>
        <w:rPr>
          <w:rFonts w:ascii="Aptos" w:eastAsia="Aptos" w:hAnsi="Aptos" w:cs="Aptos"/>
          <w:sz w:val="24"/>
          <w:szCs w:val="24"/>
        </w:rPr>
        <w:t xml:space="preserve"> said it would eliminate broker commissions for all of its Medicare Part D plans. They will </w:t>
      </w:r>
      <w:r>
        <w:rPr>
          <w:rFonts w:ascii="Aptos" w:eastAsia="Aptos" w:hAnsi="Aptos" w:cs="Aptos"/>
          <w:sz w:val="24"/>
          <w:szCs w:val="24"/>
          <w:highlight w:val="yellow"/>
        </w:rPr>
        <w:t>eliminate payments for renewals and new members.</w:t>
      </w:r>
      <w:r>
        <w:rPr>
          <w:rFonts w:ascii="Aptos" w:eastAsia="Aptos" w:hAnsi="Aptos" w:cs="Aptos"/>
          <w:sz w:val="24"/>
          <w:szCs w:val="24"/>
        </w:rPr>
        <w:t xml:space="preserve"> </w:t>
      </w:r>
      <w:r>
        <w:rPr>
          <w:rFonts w:ascii="Aptos" w:eastAsia="Aptos" w:hAnsi="Aptos" w:cs="Aptos"/>
          <w:sz w:val="24"/>
          <w:szCs w:val="24"/>
          <w:highlight w:val="yellow"/>
        </w:rPr>
        <w:t>Elevance is exiting Medicare Part D in 2026</w:t>
      </w:r>
      <w:r>
        <w:rPr>
          <w:rFonts w:ascii="Aptos" w:eastAsia="Aptos" w:hAnsi="Aptos" w:cs="Aptos"/>
          <w:sz w:val="24"/>
          <w:szCs w:val="24"/>
        </w:rPr>
        <w:t xml:space="preserve">. </w:t>
      </w:r>
    </w:p>
    <w:p w14:paraId="792E7D3A" w14:textId="77777777" w:rsidR="003F4290" w:rsidRDefault="003F4290">
      <w:pPr>
        <w:spacing w:after="160" w:line="278" w:lineRule="auto"/>
        <w:rPr>
          <w:rFonts w:ascii="Georgia" w:eastAsia="Georgia" w:hAnsi="Georgia" w:cs="Georgia"/>
          <w:color w:val="4A86E8"/>
          <w:sz w:val="24"/>
          <w:szCs w:val="24"/>
        </w:rPr>
      </w:pPr>
    </w:p>
    <w:p w14:paraId="0787140F" w14:textId="77777777" w:rsidR="001502DD" w:rsidRDefault="001502DD">
      <w:pPr>
        <w:spacing w:after="160" w:line="278" w:lineRule="auto"/>
        <w:rPr>
          <w:rFonts w:ascii="Georgia" w:eastAsia="Georgia" w:hAnsi="Georgia" w:cs="Georgia"/>
          <w:color w:val="4A86E8"/>
          <w:sz w:val="24"/>
          <w:szCs w:val="24"/>
        </w:rPr>
      </w:pPr>
    </w:p>
    <w:p w14:paraId="64192BD5" w14:textId="77777777" w:rsidR="003F4290" w:rsidRDefault="009F5D69">
      <w:pPr>
        <w:spacing w:after="160" w:line="278" w:lineRule="auto"/>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34B386E9"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Pg 2 of 5</w:t>
      </w:r>
    </w:p>
    <w:p w14:paraId="664B6E23" w14:textId="77777777" w:rsidR="003F4290" w:rsidRDefault="003F4290">
      <w:pPr>
        <w:rPr>
          <w:rFonts w:ascii="Georgia" w:eastAsia="Georgia" w:hAnsi="Georgia" w:cs="Georgia"/>
          <w:color w:val="4A86E8"/>
          <w:sz w:val="24"/>
          <w:szCs w:val="24"/>
        </w:rPr>
      </w:pPr>
    </w:p>
    <w:p w14:paraId="76CD1837"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ATRIO:</w:t>
      </w:r>
      <w:r>
        <w:rPr>
          <w:rFonts w:ascii="Aptos" w:eastAsia="Aptos" w:hAnsi="Aptos" w:cs="Aptos"/>
          <w:sz w:val="24"/>
          <w:szCs w:val="24"/>
        </w:rPr>
        <w:t xml:space="preserve">  Will have upcoming Service Area Reduction (SAR) that will take effect January 1, 2026 (with marketing beginning October 1, 2025).  ATRIO Health Plans will discontinue offering Medicare Advantage plans in the Nevada service areas for Plan Year 2026.  All counties.</w:t>
      </w:r>
    </w:p>
    <w:p w14:paraId="3526FE93" w14:textId="77777777" w:rsidR="003F4290" w:rsidRDefault="009F5D69">
      <w:pPr>
        <w:spacing w:after="160" w:line="278" w:lineRule="auto"/>
        <w:rPr>
          <w:rFonts w:ascii="Aptos" w:eastAsia="Aptos" w:hAnsi="Aptos" w:cs="Aptos"/>
          <w:sz w:val="24"/>
          <w:szCs w:val="24"/>
          <w:u w:val="single"/>
        </w:rPr>
      </w:pPr>
      <w:r>
        <w:rPr>
          <w:rFonts w:ascii="Aptos" w:eastAsia="Aptos" w:hAnsi="Aptos" w:cs="Aptos"/>
          <w:sz w:val="24"/>
          <w:szCs w:val="24"/>
        </w:rPr>
        <w:t>•</w:t>
      </w:r>
      <w:r>
        <w:rPr>
          <w:rFonts w:ascii="Aptos" w:eastAsia="Aptos" w:hAnsi="Aptos" w:cs="Aptos"/>
          <w:sz w:val="24"/>
          <w:szCs w:val="24"/>
        </w:rPr>
        <w:tab/>
        <w:t xml:space="preserve">Current Members: Members will receive CMS-approved notices outlining their 2026 plan options and SEP eligibility. While they may make changes during AEP, the </w:t>
      </w:r>
      <w:r>
        <w:rPr>
          <w:rFonts w:ascii="Aptos" w:eastAsia="Aptos" w:hAnsi="Aptos" w:cs="Aptos"/>
          <w:sz w:val="24"/>
          <w:szCs w:val="24"/>
          <w:u w:val="single"/>
        </w:rPr>
        <w:t>SEP for plan/contract non-renewals or service area reductions is available Dec 8 – Feb 28. Please note: agents cannot use this SEP prior to 12/08.</w:t>
      </w:r>
    </w:p>
    <w:p w14:paraId="34012C56" w14:textId="77777777" w:rsidR="003F4290" w:rsidRDefault="009F5D69">
      <w:pPr>
        <w:numPr>
          <w:ilvl w:val="0"/>
          <w:numId w:val="6"/>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highlight w:val="yellow"/>
        </w:rPr>
        <w:t>Commissions:</w:t>
      </w:r>
      <w:r>
        <w:rPr>
          <w:rFonts w:ascii="Aptos" w:eastAsia="Aptos" w:hAnsi="Aptos" w:cs="Aptos"/>
          <w:sz w:val="24"/>
          <w:szCs w:val="24"/>
        </w:rPr>
        <w:t xml:space="preserve"> Renewal commissions for Nevada members remain payable through 12/31/2025 according to contract terms.</w:t>
      </w:r>
    </w:p>
    <w:p w14:paraId="2C0EBE67" w14:textId="77777777" w:rsidR="003F4290" w:rsidRDefault="009F5D69">
      <w:pPr>
        <w:spacing w:after="160" w:line="278" w:lineRule="auto"/>
        <w:ind w:left="360"/>
        <w:rPr>
          <w:rFonts w:ascii="Aptos" w:eastAsia="Aptos" w:hAnsi="Aptos" w:cs="Aptos"/>
          <w:sz w:val="24"/>
          <w:szCs w:val="24"/>
        </w:rPr>
      </w:pPr>
      <w:r>
        <w:rPr>
          <w:rFonts w:ascii="Aptos" w:eastAsia="Aptos" w:hAnsi="Aptos" w:cs="Aptos"/>
          <w:sz w:val="24"/>
          <w:szCs w:val="24"/>
          <w:highlight w:val="yellow"/>
          <w:u w:val="single"/>
        </w:rPr>
        <w:t>In the state of Nevada</w:t>
      </w:r>
      <w:r>
        <w:rPr>
          <w:rFonts w:ascii="Aptos" w:eastAsia="Aptos" w:hAnsi="Aptos" w:cs="Aptos"/>
          <w:sz w:val="24"/>
          <w:szCs w:val="24"/>
          <w:u w:val="single"/>
        </w:rPr>
        <w:t>,</w:t>
      </w:r>
      <w:r>
        <w:rPr>
          <w:rFonts w:ascii="Aptos" w:eastAsia="Aptos" w:hAnsi="Aptos" w:cs="Aptos"/>
          <w:sz w:val="24"/>
          <w:szCs w:val="24"/>
        </w:rPr>
        <w:t xml:space="preserve"> a new regulation for individuals under the age of 65 will take effect October 1, 2025.</w:t>
      </w:r>
    </w:p>
    <w:p w14:paraId="4CAB431E" w14:textId="77777777" w:rsidR="003F4290" w:rsidRDefault="009F5D69">
      <w:pPr>
        <w:numPr>
          <w:ilvl w:val="0"/>
          <w:numId w:val="10"/>
        </w:numPr>
        <w:spacing w:line="278" w:lineRule="auto"/>
        <w:rPr>
          <w:rFonts w:ascii="Noto Sans Symbols" w:eastAsia="Noto Sans Symbols" w:hAnsi="Noto Sans Symbols" w:cs="Noto Sans Symbols"/>
          <w:sz w:val="24"/>
          <w:szCs w:val="24"/>
        </w:rPr>
      </w:pPr>
      <w:r>
        <w:rPr>
          <w:rFonts w:ascii="Aptos" w:eastAsia="Aptos" w:hAnsi="Aptos" w:cs="Aptos"/>
          <w:sz w:val="24"/>
          <w:szCs w:val="24"/>
        </w:rPr>
        <w:t>As part of this new regulation, a six-month open enrollment period will be available from October 1, 2025, through April 1, 2026, for individuals under age 65, currently eligible for Medicare due to disability or end-stage renal disease (ESRD).</w:t>
      </w:r>
    </w:p>
    <w:p w14:paraId="613ABD99" w14:textId="77777777" w:rsidR="003F4290" w:rsidRDefault="009F5D69">
      <w:pPr>
        <w:numPr>
          <w:ilvl w:val="0"/>
          <w:numId w:val="10"/>
        </w:numPr>
        <w:spacing w:line="278" w:lineRule="auto"/>
        <w:rPr>
          <w:rFonts w:ascii="Noto Sans Symbols" w:eastAsia="Noto Sans Symbols" w:hAnsi="Noto Sans Symbols" w:cs="Noto Sans Symbols"/>
          <w:sz w:val="24"/>
          <w:szCs w:val="24"/>
        </w:rPr>
      </w:pPr>
      <w:r>
        <w:rPr>
          <w:rFonts w:ascii="Aptos" w:eastAsia="Aptos" w:hAnsi="Aptos" w:cs="Aptos"/>
          <w:sz w:val="24"/>
          <w:szCs w:val="24"/>
        </w:rPr>
        <w:t>Plans A, F, G, high-deductible G and N will be made available. Compensation will be paid as open enrollment.</w:t>
      </w:r>
    </w:p>
    <w:p w14:paraId="25887F69" w14:textId="77777777" w:rsidR="003F4290" w:rsidRDefault="003F4290">
      <w:pPr>
        <w:spacing w:after="160" w:line="278" w:lineRule="auto"/>
        <w:ind w:left="720"/>
        <w:rPr>
          <w:rFonts w:ascii="Aptos" w:eastAsia="Aptos" w:hAnsi="Aptos" w:cs="Aptos"/>
          <w:sz w:val="24"/>
          <w:szCs w:val="24"/>
        </w:rPr>
      </w:pPr>
    </w:p>
    <w:p w14:paraId="008C970C" w14:textId="77777777" w:rsidR="003F4290" w:rsidRDefault="009F5D69">
      <w:pPr>
        <w:spacing w:after="160" w:line="278" w:lineRule="auto"/>
        <w:ind w:left="360"/>
        <w:rPr>
          <w:rFonts w:ascii="Aptos" w:eastAsia="Aptos" w:hAnsi="Aptos" w:cs="Aptos"/>
          <w:sz w:val="24"/>
          <w:szCs w:val="24"/>
        </w:rPr>
      </w:pPr>
      <w:r>
        <w:rPr>
          <w:rFonts w:ascii="Aptos" w:eastAsia="Aptos" w:hAnsi="Aptos" w:cs="Aptos"/>
          <w:sz w:val="24"/>
          <w:szCs w:val="24"/>
          <w:u w:val="single"/>
        </w:rPr>
        <w:t>Per a statement from NABIP:</w:t>
      </w:r>
      <w:r>
        <w:rPr>
          <w:rFonts w:ascii="Aptos" w:eastAsia="Aptos" w:hAnsi="Aptos" w:cs="Aptos"/>
          <w:sz w:val="24"/>
          <w:szCs w:val="24"/>
        </w:rPr>
        <w:t xml:space="preserve">  We have received several questions regarding whether licensed agents may charge beneficiaries a fee when enrolling them in non-commissionable Medicare Advantage (MA) or Prescription Drug Plans (PDP).</w:t>
      </w:r>
    </w:p>
    <w:p w14:paraId="2C8B47CE" w14:textId="77777777" w:rsidR="003F4290" w:rsidRDefault="009F5D69">
      <w:pPr>
        <w:numPr>
          <w:ilvl w:val="0"/>
          <w:numId w:val="10"/>
        </w:numPr>
        <w:spacing w:line="278" w:lineRule="auto"/>
        <w:rPr>
          <w:rFonts w:ascii="Noto Sans Symbols" w:eastAsia="Noto Sans Symbols" w:hAnsi="Noto Sans Symbols" w:cs="Noto Sans Symbols"/>
          <w:sz w:val="24"/>
          <w:szCs w:val="24"/>
        </w:rPr>
      </w:pPr>
      <w:r>
        <w:rPr>
          <w:rFonts w:ascii="Aptos" w:eastAsia="Aptos" w:hAnsi="Aptos" w:cs="Aptos"/>
          <w:sz w:val="24"/>
          <w:szCs w:val="24"/>
          <w:highlight w:val="yellow"/>
        </w:rPr>
        <w:t>We want to make this absolutely clear: federal regulations prohibit agents from directly charging any fee to beneficiaries for marketing, consulting, or enrollment services involving MA or PDP plans, even if the plan does not pay a commission.</w:t>
      </w:r>
    </w:p>
    <w:p w14:paraId="764E7643" w14:textId="77777777" w:rsidR="003F4290" w:rsidRDefault="009F5D69">
      <w:pPr>
        <w:numPr>
          <w:ilvl w:val="0"/>
          <w:numId w:val="10"/>
        </w:numPr>
        <w:spacing w:line="278" w:lineRule="auto"/>
        <w:rPr>
          <w:rFonts w:ascii="Noto Sans Symbols" w:eastAsia="Noto Sans Symbols" w:hAnsi="Noto Sans Symbols" w:cs="Noto Sans Symbols"/>
          <w:sz w:val="24"/>
          <w:szCs w:val="24"/>
        </w:rPr>
      </w:pPr>
      <w:r>
        <w:rPr>
          <w:rFonts w:ascii="Aptos" w:eastAsia="Aptos" w:hAnsi="Aptos" w:cs="Aptos"/>
          <w:sz w:val="24"/>
          <w:szCs w:val="24"/>
        </w:rPr>
        <w:t>Federal Regulation: 42 CFR § 423.2274(c)(8) requires Part D sponsors to “ensure beneficiaries are not charged marketing consulting fees when considering enrollment in Part D Plans.” The same prohibition applies under Medicare Advantage regulations. Federal law preempts state law in this area. Even if a state permits Certified Insurance Consultants or Registered Investment Advisors to charge fees for other products, they may not do so for MA or PDP plans.</w:t>
      </w:r>
    </w:p>
    <w:p w14:paraId="3B1BD82C" w14:textId="77777777" w:rsidR="003F4290" w:rsidRDefault="009F5D69">
      <w:pPr>
        <w:numPr>
          <w:ilvl w:val="0"/>
          <w:numId w:val="10"/>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rPr>
        <w:t>All compensation must come directly from plan sponsors and must comply with CMS regulations. Charging beneficiaries directly for these services places the agent at risk of regulatory enforcement and plan contract termination.</w:t>
      </w:r>
    </w:p>
    <w:p w14:paraId="3640DA64"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7106EFF6"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Pg 3 of 5</w:t>
      </w:r>
    </w:p>
    <w:p w14:paraId="3230B511" w14:textId="77777777" w:rsidR="003F4290" w:rsidRDefault="003F4290">
      <w:pPr>
        <w:rPr>
          <w:rFonts w:ascii="Georgia" w:eastAsia="Georgia" w:hAnsi="Georgia" w:cs="Georgia"/>
          <w:color w:val="4A86E8"/>
          <w:sz w:val="24"/>
          <w:szCs w:val="24"/>
        </w:rPr>
      </w:pPr>
    </w:p>
    <w:p w14:paraId="119F1B08" w14:textId="77777777" w:rsidR="003F4290" w:rsidRDefault="009F5D69">
      <w:pPr>
        <w:spacing w:after="160" w:line="278" w:lineRule="auto"/>
        <w:rPr>
          <w:rFonts w:ascii="Georgia" w:eastAsia="Georgia" w:hAnsi="Georgia" w:cs="Georgia"/>
          <w:color w:val="4A86E8"/>
          <w:sz w:val="24"/>
          <w:szCs w:val="24"/>
        </w:rPr>
      </w:pPr>
      <w:r>
        <w:rPr>
          <w:rFonts w:ascii="Aptos" w:eastAsia="Aptos" w:hAnsi="Aptos" w:cs="Aptos"/>
          <w:sz w:val="24"/>
          <w:szCs w:val="24"/>
          <w:highlight w:val="green"/>
        </w:rPr>
        <w:t>States with Active Medigap Birthday Rules</w:t>
      </w:r>
    </w:p>
    <w:p w14:paraId="1FDCAAD2" w14:textId="77777777" w:rsidR="003F4290" w:rsidRDefault="003F4290">
      <w:pPr>
        <w:rPr>
          <w:rFonts w:ascii="Georgia" w:eastAsia="Georgia" w:hAnsi="Georgia" w:cs="Georgia"/>
          <w:color w:val="4A86E8"/>
          <w:sz w:val="24"/>
          <w:szCs w:val="24"/>
        </w:rPr>
      </w:pPr>
    </w:p>
    <w:p w14:paraId="6F91F481"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These states have enacted birthday rules, enabling Medigap policyholders to change</w:t>
      </w:r>
    </w:p>
    <w:p w14:paraId="4D5DFE3C"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 xml:space="preserve">plans </w:t>
      </w:r>
      <w:r>
        <w:rPr>
          <w:rFonts w:ascii="Aptos" w:eastAsia="Aptos" w:hAnsi="Aptos" w:cs="Aptos"/>
          <w:sz w:val="24"/>
          <w:szCs w:val="24"/>
          <w:u w:val="single"/>
        </w:rPr>
        <w:t>without medical underwriting during designated windows</w:t>
      </w:r>
      <w:r>
        <w:rPr>
          <w:rFonts w:ascii="Aptos" w:eastAsia="Aptos" w:hAnsi="Aptos" w:cs="Aptos"/>
          <w:sz w:val="24"/>
          <w:szCs w:val="24"/>
        </w:rPr>
        <w:t>:</w:t>
      </w:r>
    </w:p>
    <w:p w14:paraId="29EF29ED" w14:textId="77777777" w:rsidR="003F4290" w:rsidRDefault="009F5D69">
      <w:pPr>
        <w:numPr>
          <w:ilvl w:val="0"/>
          <w:numId w:val="2"/>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rPr>
        <w:t>State Birthday Rule Details</w:t>
      </w:r>
    </w:p>
    <w:p w14:paraId="572832AD"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California</w:t>
      </w:r>
      <w:r>
        <w:rPr>
          <w:rFonts w:ascii="Aptos" w:eastAsia="Aptos" w:hAnsi="Aptos" w:cs="Aptos"/>
          <w:sz w:val="24"/>
          <w:szCs w:val="24"/>
        </w:rPr>
        <w:t xml:space="preserve"> 30-day window starting on the policyholder's birthday to switch to a plan</w:t>
      </w:r>
    </w:p>
    <w:p w14:paraId="3C2CFEEC"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with equal or lesser benefits from any carrier.</w:t>
      </w:r>
    </w:p>
    <w:p w14:paraId="253C890A"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Idaho</w:t>
      </w:r>
      <w:r>
        <w:rPr>
          <w:rFonts w:ascii="Aptos" w:eastAsia="Aptos" w:hAnsi="Aptos" w:cs="Aptos"/>
          <w:sz w:val="24"/>
          <w:szCs w:val="24"/>
        </w:rPr>
        <w:t xml:space="preserve"> 63-day window beginning on the policyholder's birthday to switch to a plan</w:t>
      </w:r>
    </w:p>
    <w:p w14:paraId="1E620E4A"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with equal or lesser benefits; switching carriers is allowed.</w:t>
      </w:r>
    </w:p>
    <w:p w14:paraId="32CAF590"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Illinois</w:t>
      </w:r>
      <w:r>
        <w:rPr>
          <w:rFonts w:ascii="Aptos" w:eastAsia="Aptos" w:hAnsi="Aptos" w:cs="Aptos"/>
          <w:sz w:val="24"/>
          <w:szCs w:val="24"/>
        </w:rPr>
        <w:t xml:space="preserve"> 45-day window post-birthday for enrollees aged 65–75 to switch to a plan</w:t>
      </w:r>
    </w:p>
    <w:p w14:paraId="2F3B767F"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with equal or lesser benefits within the same carrier or its affiliates.</w:t>
      </w:r>
    </w:p>
    <w:p w14:paraId="173DB02B"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Kentucky</w:t>
      </w:r>
      <w:r>
        <w:rPr>
          <w:rFonts w:ascii="Aptos" w:eastAsia="Aptos" w:hAnsi="Aptos" w:cs="Aptos"/>
          <w:sz w:val="24"/>
          <w:szCs w:val="24"/>
        </w:rPr>
        <w:t xml:space="preserve"> 60-day window post-birthday to switch to a plan with the same benefits from</w:t>
      </w:r>
    </w:p>
    <w:p w14:paraId="349C26C8"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any carrier.</w:t>
      </w:r>
    </w:p>
    <w:p w14:paraId="6588933B"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Louisiana</w:t>
      </w:r>
      <w:r>
        <w:rPr>
          <w:rFonts w:ascii="Aptos" w:eastAsia="Aptos" w:hAnsi="Aptos" w:cs="Aptos"/>
          <w:sz w:val="24"/>
          <w:szCs w:val="24"/>
        </w:rPr>
        <w:t xml:space="preserve"> 63-day window post-birthday to switch to a plan with equal or lesser</w:t>
      </w:r>
    </w:p>
    <w:p w14:paraId="438530B3"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benefits within the same carrier or its affiliates.</w:t>
      </w:r>
    </w:p>
    <w:p w14:paraId="67AA1CF0"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Maryland</w:t>
      </w:r>
      <w:r>
        <w:rPr>
          <w:rFonts w:ascii="Aptos" w:eastAsia="Aptos" w:hAnsi="Aptos" w:cs="Aptos"/>
          <w:sz w:val="24"/>
          <w:szCs w:val="24"/>
        </w:rPr>
        <w:t xml:space="preserve"> 30-day window post-birthday to switch to a plan with equal or lesser</w:t>
      </w:r>
    </w:p>
    <w:p w14:paraId="04252232"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benefits from any carrier.</w:t>
      </w:r>
    </w:p>
    <w:p w14:paraId="1F9D8712"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Nevada</w:t>
      </w:r>
      <w:r>
        <w:rPr>
          <w:rFonts w:ascii="Aptos" w:eastAsia="Aptos" w:hAnsi="Aptos" w:cs="Aptos"/>
          <w:sz w:val="24"/>
          <w:szCs w:val="24"/>
        </w:rPr>
        <w:t xml:space="preserve"> 60-day window starting on the first day of the birth month to switch to a plan</w:t>
      </w:r>
    </w:p>
    <w:p w14:paraId="79538C23"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with equal or lesser benefits; switching carriers is allowed.</w:t>
      </w:r>
    </w:p>
    <w:p w14:paraId="15340950"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Oklahoma</w:t>
      </w:r>
      <w:r>
        <w:rPr>
          <w:rFonts w:ascii="Aptos" w:eastAsia="Aptos" w:hAnsi="Aptos" w:cs="Aptos"/>
          <w:sz w:val="24"/>
          <w:szCs w:val="24"/>
        </w:rPr>
        <w:t xml:space="preserve"> 60-day window post-birthday to switch to a plan with equal or lesser</w:t>
      </w:r>
    </w:p>
    <w:p w14:paraId="0855F970"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benefits from any carrier.</w:t>
      </w:r>
    </w:p>
    <w:p w14:paraId="654EFA14"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Oregon</w:t>
      </w:r>
      <w:r>
        <w:rPr>
          <w:rFonts w:ascii="Aptos" w:eastAsia="Aptos" w:hAnsi="Aptos" w:cs="Aptos"/>
          <w:sz w:val="24"/>
          <w:szCs w:val="24"/>
        </w:rPr>
        <w:t xml:space="preserve"> 30-day window before and after the birthday to switch to a plan with equal</w:t>
      </w:r>
    </w:p>
    <w:p w14:paraId="21DCBA8B"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or lesser benefits from any carrier.</w:t>
      </w:r>
    </w:p>
    <w:p w14:paraId="2BED21D7" w14:textId="77777777" w:rsidR="001502DD" w:rsidRDefault="001502DD">
      <w:pPr>
        <w:rPr>
          <w:rFonts w:ascii="Aptos" w:eastAsia="Aptos" w:hAnsi="Aptos" w:cs="Aptos"/>
          <w:sz w:val="24"/>
          <w:szCs w:val="24"/>
        </w:rPr>
      </w:pPr>
    </w:p>
    <w:p w14:paraId="4338098D" w14:textId="77777777" w:rsidR="001502DD" w:rsidRDefault="001502DD">
      <w:pPr>
        <w:rPr>
          <w:rFonts w:ascii="Aptos" w:eastAsia="Aptos" w:hAnsi="Aptos" w:cs="Aptos"/>
          <w:sz w:val="24"/>
          <w:szCs w:val="24"/>
        </w:rPr>
      </w:pPr>
    </w:p>
    <w:p w14:paraId="57D334E5"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5CA12AC1"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Pg 4 of 5</w:t>
      </w:r>
    </w:p>
    <w:p w14:paraId="2DF207BB" w14:textId="77777777" w:rsidR="003F4290" w:rsidRDefault="003F4290">
      <w:pPr>
        <w:rPr>
          <w:rFonts w:ascii="Georgia" w:eastAsia="Georgia" w:hAnsi="Georgia" w:cs="Georgia"/>
          <w:color w:val="4A86E8"/>
          <w:sz w:val="24"/>
          <w:szCs w:val="24"/>
        </w:rPr>
      </w:pPr>
    </w:p>
    <w:p w14:paraId="391F4DB4" w14:textId="77777777" w:rsidR="003F4290" w:rsidRDefault="009F5D69">
      <w:pPr>
        <w:numPr>
          <w:ilvl w:val="0"/>
          <w:numId w:val="2"/>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rPr>
        <w:t>States Considering Medigap Birthday Rules in 2025</w:t>
      </w:r>
    </w:p>
    <w:p w14:paraId="00F4B1C9"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Several states have introduced legislation in 2025 to establish Medigap birthday rules:</w:t>
      </w:r>
    </w:p>
    <w:p w14:paraId="465512C2" w14:textId="77777777" w:rsidR="003F4290" w:rsidRDefault="009F5D69">
      <w:pPr>
        <w:spacing w:after="160" w:line="278" w:lineRule="auto"/>
        <w:rPr>
          <w:rFonts w:ascii="Georgia" w:eastAsia="Georgia" w:hAnsi="Georgia" w:cs="Georgia"/>
          <w:color w:val="4A86E8"/>
          <w:sz w:val="24"/>
          <w:szCs w:val="24"/>
        </w:rPr>
      </w:pPr>
      <w:r>
        <w:rPr>
          <w:rFonts w:ascii="Aptos" w:eastAsia="Aptos" w:hAnsi="Aptos" w:cs="Aptos"/>
          <w:sz w:val="24"/>
          <w:szCs w:val="24"/>
        </w:rPr>
        <w:t>State Proposed Rule Details</w:t>
      </w:r>
    </w:p>
    <w:p w14:paraId="48BD72CB"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Nebraska</w:t>
      </w:r>
      <w:r>
        <w:rPr>
          <w:rFonts w:ascii="Aptos" w:eastAsia="Aptos" w:hAnsi="Aptos" w:cs="Aptos"/>
          <w:sz w:val="24"/>
          <w:szCs w:val="24"/>
        </w:rPr>
        <w:t xml:space="preserve">  30-day annual open enrollment period starting on the policyholder's</w:t>
      </w:r>
    </w:p>
    <w:p w14:paraId="26E9C4A4"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birthday, allowing guaranteed issue access to any Medigap plan without medical underwriting.</w:t>
      </w:r>
    </w:p>
    <w:p w14:paraId="71299AD2"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Utah</w:t>
      </w:r>
      <w:r>
        <w:rPr>
          <w:rFonts w:ascii="Aptos" w:eastAsia="Aptos" w:hAnsi="Aptos" w:cs="Aptos"/>
          <w:sz w:val="24"/>
          <w:szCs w:val="24"/>
        </w:rPr>
        <w:t xml:space="preserve"> 60-day annual window post-birthday to switch to a plan with equal or</w:t>
      </w:r>
    </w:p>
    <w:p w14:paraId="642562EC"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lesser benefits within the same carrier.</w:t>
      </w:r>
    </w:p>
    <w:p w14:paraId="0950E283"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Virginia</w:t>
      </w:r>
      <w:r>
        <w:rPr>
          <w:rFonts w:ascii="Aptos" w:eastAsia="Aptos" w:hAnsi="Aptos" w:cs="Aptos"/>
          <w:sz w:val="24"/>
          <w:szCs w:val="24"/>
        </w:rPr>
        <w:t xml:space="preserve"> Proposals include allowing enrollees to switch to the same plan type from</w:t>
      </w:r>
    </w:p>
    <w:p w14:paraId="7F0E68D8"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a different carrier or to any plan with equal or lesser benefits.</w:t>
      </w:r>
    </w:p>
    <w:p w14:paraId="66D91B94"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Indiana</w:t>
      </w:r>
      <w:r>
        <w:rPr>
          <w:rFonts w:ascii="Aptos" w:eastAsia="Aptos" w:hAnsi="Aptos" w:cs="Aptos"/>
          <w:sz w:val="24"/>
          <w:szCs w:val="24"/>
        </w:rPr>
        <w:t xml:space="preserve"> Proposal to allow switching to the same plan type from a different carrier</w:t>
      </w:r>
    </w:p>
    <w:p w14:paraId="3203F95F"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during a birthday window.</w:t>
      </w:r>
    </w:p>
    <w:p w14:paraId="5D828DF9"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Iowa</w:t>
      </w:r>
      <w:r>
        <w:rPr>
          <w:rFonts w:ascii="Aptos" w:eastAsia="Aptos" w:hAnsi="Aptos" w:cs="Aptos"/>
          <w:sz w:val="24"/>
          <w:szCs w:val="24"/>
        </w:rPr>
        <w:t xml:space="preserve"> 30-day birthday rule starting in 2026, permitting switches to plans with</w:t>
      </w:r>
    </w:p>
    <w:p w14:paraId="748D68D6"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equal or lesser benefits.</w:t>
      </w:r>
    </w:p>
    <w:p w14:paraId="6FFBE2B5" w14:textId="77777777" w:rsidR="003F4290" w:rsidRDefault="009F5D69">
      <w:pPr>
        <w:spacing w:after="160" w:line="278" w:lineRule="auto"/>
        <w:rPr>
          <w:rFonts w:ascii="Aptos" w:eastAsia="Aptos" w:hAnsi="Aptos" w:cs="Aptos"/>
          <w:sz w:val="24"/>
          <w:szCs w:val="24"/>
          <w:highlight w:val="yellow"/>
        </w:rPr>
      </w:pPr>
      <w:r>
        <w:rPr>
          <w:rFonts w:ascii="Aptos" w:eastAsia="Aptos" w:hAnsi="Aptos" w:cs="Aptos"/>
          <w:sz w:val="24"/>
          <w:szCs w:val="24"/>
          <w:highlight w:val="yellow"/>
        </w:rPr>
        <w:t>Rhode Island</w:t>
      </w:r>
      <w:r>
        <w:rPr>
          <w:rFonts w:ascii="Aptos" w:eastAsia="Aptos" w:hAnsi="Aptos" w:cs="Aptos"/>
          <w:sz w:val="24"/>
          <w:szCs w:val="24"/>
        </w:rPr>
        <w:t xml:space="preserve">  30-day birthday rule allowing individuals with continuous prior Medicare</w:t>
      </w:r>
    </w:p>
    <w:p w14:paraId="2D353B75"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Advantage coverage to enroll in Medigap plans.</w:t>
      </w:r>
    </w:p>
    <w:p w14:paraId="6E36BB29"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New Mexico</w:t>
      </w:r>
      <w:r>
        <w:rPr>
          <w:rFonts w:ascii="Aptos" w:eastAsia="Aptos" w:hAnsi="Aptos" w:cs="Aptos"/>
          <w:sz w:val="24"/>
          <w:szCs w:val="24"/>
        </w:rPr>
        <w:t xml:space="preserve">  60-day window post-birthday for enrollees aged 65 and older to switch to</w:t>
      </w:r>
    </w:p>
    <w:p w14:paraId="44B714EC"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any Medigap plan.</w:t>
      </w:r>
    </w:p>
    <w:p w14:paraId="3EAA7355"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highlight w:val="yellow"/>
        </w:rPr>
        <w:t>Wyoming</w:t>
      </w:r>
      <w:r>
        <w:rPr>
          <w:rFonts w:ascii="Aptos" w:eastAsia="Aptos" w:hAnsi="Aptos" w:cs="Aptos"/>
          <w:sz w:val="24"/>
          <w:szCs w:val="24"/>
        </w:rPr>
        <w:t xml:space="preserve"> Proposal under review to allow an annual enrollment period around the</w:t>
      </w:r>
    </w:p>
    <w:p w14:paraId="2C17564D"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policyholder's birthday to switch plans without medical underwriting.</w:t>
      </w:r>
    </w:p>
    <w:p w14:paraId="16569A52" w14:textId="77777777" w:rsidR="003F4290" w:rsidRDefault="009F5D69">
      <w:pPr>
        <w:numPr>
          <w:ilvl w:val="0"/>
          <w:numId w:val="2"/>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rPr>
        <w:t>States with Other Guaranteed Issue Rules</w:t>
      </w:r>
    </w:p>
    <w:p w14:paraId="136B072C"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Some states offer alternative guaranteed issue rights not tied to birthdays:</w:t>
      </w:r>
    </w:p>
    <w:p w14:paraId="0BFECC20"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 xml:space="preserve">• </w:t>
      </w:r>
      <w:r>
        <w:rPr>
          <w:rFonts w:ascii="Aptos" w:eastAsia="Aptos" w:hAnsi="Aptos" w:cs="Aptos"/>
          <w:sz w:val="24"/>
          <w:szCs w:val="24"/>
          <w:highlight w:val="yellow"/>
        </w:rPr>
        <w:t>Missouri:</w:t>
      </w:r>
      <w:r>
        <w:rPr>
          <w:rFonts w:ascii="Aptos" w:eastAsia="Aptos" w:hAnsi="Aptos" w:cs="Aptos"/>
          <w:sz w:val="24"/>
          <w:szCs w:val="24"/>
        </w:rPr>
        <w:t xml:space="preserve"> An "anniversary rule" permits enrollees to switch to the same plan type</w:t>
      </w:r>
    </w:p>
    <w:p w14:paraId="48E99063"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from a different carrier within 30 days before or after their policy anniversary.</w:t>
      </w:r>
    </w:p>
    <w:p w14:paraId="4354F89C" w14:textId="77777777" w:rsidR="003F4290" w:rsidRDefault="003F4290">
      <w:pPr>
        <w:rPr>
          <w:rFonts w:ascii="Aptos" w:eastAsia="Aptos" w:hAnsi="Aptos" w:cs="Aptos"/>
          <w:color w:val="444545"/>
          <w:sz w:val="24"/>
          <w:szCs w:val="24"/>
        </w:rPr>
      </w:pPr>
    </w:p>
    <w:p w14:paraId="2DD25FED" w14:textId="77777777" w:rsidR="003F4290" w:rsidRDefault="003F4290">
      <w:pPr>
        <w:rPr>
          <w:rFonts w:ascii="Georgia" w:eastAsia="Georgia" w:hAnsi="Georgia" w:cs="Georgia"/>
          <w:color w:val="4A86E8"/>
          <w:sz w:val="24"/>
          <w:szCs w:val="24"/>
        </w:rPr>
      </w:pPr>
    </w:p>
    <w:p w14:paraId="7AB6C61C"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 xml:space="preserve">Report from the Medicare Chair- Merre Gregory </w:t>
      </w:r>
    </w:p>
    <w:p w14:paraId="50DB1728" w14:textId="77777777" w:rsidR="003F4290" w:rsidRDefault="009F5D69">
      <w:pPr>
        <w:rPr>
          <w:rFonts w:ascii="Georgia" w:eastAsia="Georgia" w:hAnsi="Georgia" w:cs="Georgia"/>
          <w:color w:val="4A86E8"/>
          <w:sz w:val="24"/>
          <w:szCs w:val="24"/>
        </w:rPr>
      </w:pPr>
      <w:r>
        <w:rPr>
          <w:rFonts w:ascii="Georgia" w:eastAsia="Georgia" w:hAnsi="Georgia" w:cs="Georgia"/>
          <w:color w:val="4A86E8"/>
          <w:sz w:val="24"/>
          <w:szCs w:val="24"/>
        </w:rPr>
        <w:t>Pg 5 of 5</w:t>
      </w:r>
    </w:p>
    <w:p w14:paraId="00144475" w14:textId="77777777" w:rsidR="003F4290" w:rsidRDefault="003F4290">
      <w:pPr>
        <w:rPr>
          <w:rFonts w:ascii="Georgia" w:eastAsia="Georgia" w:hAnsi="Georgia" w:cs="Georgia"/>
          <w:color w:val="4A86E8"/>
          <w:sz w:val="24"/>
          <w:szCs w:val="24"/>
        </w:rPr>
      </w:pPr>
    </w:p>
    <w:p w14:paraId="2492F7B3"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 xml:space="preserve">• </w:t>
      </w:r>
      <w:r>
        <w:rPr>
          <w:rFonts w:ascii="Aptos" w:eastAsia="Aptos" w:hAnsi="Aptos" w:cs="Aptos"/>
          <w:sz w:val="24"/>
          <w:szCs w:val="24"/>
          <w:highlight w:val="yellow"/>
        </w:rPr>
        <w:t>Connecticut, New York, Vermont</w:t>
      </w:r>
      <w:r>
        <w:rPr>
          <w:rFonts w:ascii="Aptos" w:eastAsia="Aptos" w:hAnsi="Aptos" w:cs="Aptos"/>
          <w:sz w:val="24"/>
          <w:szCs w:val="24"/>
        </w:rPr>
        <w:t>: Year-round open enrollment for Medigap</w:t>
      </w:r>
    </w:p>
    <w:p w14:paraId="3535548A"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plans, allowing changes without medical underwriting at any time</w:t>
      </w:r>
    </w:p>
    <w:p w14:paraId="59F8F052" w14:textId="77777777" w:rsidR="003F4290" w:rsidRDefault="003F4290">
      <w:pPr>
        <w:rPr>
          <w:rFonts w:ascii="Georgia" w:eastAsia="Georgia" w:hAnsi="Georgia" w:cs="Georgia"/>
          <w:color w:val="4A86E8"/>
          <w:sz w:val="24"/>
          <w:szCs w:val="24"/>
        </w:rPr>
      </w:pPr>
    </w:p>
    <w:p w14:paraId="3E2870DA" w14:textId="77777777" w:rsidR="003F4290" w:rsidRDefault="009F5D69">
      <w:pPr>
        <w:spacing w:after="280" w:line="240" w:lineRule="auto"/>
        <w:ind w:firstLine="720"/>
        <w:rPr>
          <w:rFonts w:ascii="Aptos" w:eastAsia="Aptos" w:hAnsi="Aptos" w:cs="Aptos"/>
          <w:color w:val="444545"/>
          <w:sz w:val="24"/>
          <w:szCs w:val="24"/>
        </w:rPr>
      </w:pPr>
      <w:r>
        <w:rPr>
          <w:rFonts w:ascii="Aptos" w:eastAsia="Aptos" w:hAnsi="Aptos" w:cs="Aptos"/>
          <w:color w:val="444545"/>
          <w:sz w:val="24"/>
          <w:szCs w:val="24"/>
        </w:rPr>
        <w:t>CMS has </w:t>
      </w:r>
      <w:hyperlink r:id="rId43">
        <w:r>
          <w:rPr>
            <w:rFonts w:ascii="Aptos" w:eastAsia="Aptos" w:hAnsi="Aptos" w:cs="Aptos"/>
            <w:color w:val="174A80"/>
            <w:sz w:val="24"/>
            <w:szCs w:val="24"/>
            <w:u w:val="single"/>
          </w:rPr>
          <w:t>finalized a rule</w:t>
        </w:r>
      </w:hyperlink>
      <w:r>
        <w:rPr>
          <w:rFonts w:ascii="Aptos" w:eastAsia="Aptos" w:hAnsi="Aptos" w:cs="Aptos"/>
          <w:color w:val="444545"/>
          <w:sz w:val="24"/>
          <w:szCs w:val="24"/>
        </w:rPr>
        <w:t xml:space="preserve"> requiring Medicare Advantage plans to submit provider directory data for inclusion in the Medicare Plan Finder. The change, aimed at improving transparency and beneficiary decision-making, takes effect January 1, 2026.  </w:t>
      </w:r>
    </w:p>
    <w:p w14:paraId="307E26B9" w14:textId="77777777" w:rsidR="003F4290" w:rsidRDefault="009F5D69">
      <w:pPr>
        <w:numPr>
          <w:ilvl w:val="0"/>
          <w:numId w:val="2"/>
        </w:numPr>
        <w:spacing w:line="240" w:lineRule="auto"/>
        <w:rPr>
          <w:rFonts w:ascii="Aptos" w:eastAsia="Aptos" w:hAnsi="Aptos" w:cs="Aptos"/>
          <w:color w:val="444545"/>
          <w:sz w:val="24"/>
          <w:szCs w:val="24"/>
        </w:rPr>
      </w:pPr>
      <w:r>
        <w:rPr>
          <w:rFonts w:ascii="Aptos" w:eastAsia="Aptos" w:hAnsi="Aptos" w:cs="Aptos"/>
          <w:color w:val="444545"/>
          <w:sz w:val="24"/>
          <w:szCs w:val="24"/>
        </w:rPr>
        <w:t>Under the rule, MA plans must make provider directory information available to CMS in a standardized format for online publication, update the data within 30 days of becoming aware of changes, and attest at least once a year to the accuracy of the information.</w:t>
      </w:r>
    </w:p>
    <w:p w14:paraId="72A064A4" w14:textId="77777777" w:rsidR="003F4290" w:rsidRDefault="009F5D69">
      <w:pPr>
        <w:numPr>
          <w:ilvl w:val="0"/>
          <w:numId w:val="2"/>
        </w:numPr>
        <w:spacing w:line="240" w:lineRule="auto"/>
        <w:rPr>
          <w:rFonts w:ascii="Aptos" w:eastAsia="Aptos" w:hAnsi="Aptos" w:cs="Aptos"/>
          <w:color w:val="444545"/>
          <w:sz w:val="24"/>
          <w:szCs w:val="24"/>
        </w:rPr>
      </w:pPr>
      <w:r>
        <w:rPr>
          <w:rFonts w:ascii="Aptos" w:eastAsia="Aptos" w:hAnsi="Aptos" w:cs="Aptos"/>
          <w:color w:val="444545"/>
          <w:sz w:val="24"/>
          <w:szCs w:val="24"/>
        </w:rPr>
        <w:t>CMS said the move is designed to allow beneficiaries to more easily compare provider networks across plans without having to navigate multiple websites. The agency expects to publish an operational guide in the coming months with technical specifications for plans to follow, along with a testing period before the data appears publicly online.</w:t>
      </w:r>
    </w:p>
    <w:p w14:paraId="0E41D4D4" w14:textId="77777777" w:rsidR="003F4290" w:rsidRDefault="003F4290">
      <w:pPr>
        <w:spacing w:before="280" w:line="240" w:lineRule="auto"/>
        <w:rPr>
          <w:rFonts w:ascii="Aptos" w:eastAsia="Aptos" w:hAnsi="Aptos" w:cs="Aptos"/>
          <w:color w:val="444545"/>
          <w:sz w:val="24"/>
          <w:szCs w:val="24"/>
        </w:rPr>
      </w:pPr>
    </w:p>
    <w:p w14:paraId="0E8E760D" w14:textId="77777777" w:rsidR="003F4290" w:rsidRDefault="009F5D69">
      <w:pPr>
        <w:spacing w:after="160" w:line="278" w:lineRule="auto"/>
        <w:rPr>
          <w:rFonts w:ascii="Aptos" w:eastAsia="Aptos" w:hAnsi="Aptos" w:cs="Aptos"/>
          <w:sz w:val="24"/>
          <w:szCs w:val="24"/>
        </w:rPr>
      </w:pPr>
      <w:r>
        <w:rPr>
          <w:rFonts w:ascii="Aptos" w:eastAsia="Aptos" w:hAnsi="Aptos" w:cs="Aptos"/>
          <w:sz w:val="24"/>
          <w:szCs w:val="24"/>
        </w:rPr>
        <w:t>CMS delays Medicare Advantage Supplemental benefit notice requirements</w:t>
      </w:r>
    </w:p>
    <w:p w14:paraId="0A538A92" w14:textId="77777777" w:rsidR="003F4290" w:rsidRDefault="009F5D69">
      <w:pPr>
        <w:numPr>
          <w:ilvl w:val="0"/>
          <w:numId w:val="4"/>
        </w:numPr>
        <w:spacing w:line="278" w:lineRule="auto"/>
        <w:rPr>
          <w:rFonts w:ascii="Noto Sans Symbols" w:eastAsia="Noto Sans Symbols" w:hAnsi="Noto Sans Symbols" w:cs="Noto Sans Symbols"/>
          <w:sz w:val="24"/>
          <w:szCs w:val="24"/>
        </w:rPr>
      </w:pPr>
      <w:r>
        <w:rPr>
          <w:rFonts w:ascii="Aptos" w:eastAsia="Aptos" w:hAnsi="Aptos" w:cs="Aptos"/>
          <w:sz w:val="24"/>
          <w:szCs w:val="24"/>
        </w:rPr>
        <w:t>As of September 8, 2025, the Centers for Medicare and Medicaid Services (CMS) is delaying enforcement of Medicare Advantage (MA) mid-year Notice of Supplemental Benefits notification requirements for contract year 2026 and beyond. The enforcement pause will remain in effect until further notice.</w:t>
      </w:r>
    </w:p>
    <w:p w14:paraId="41F7BF35" w14:textId="77777777" w:rsidR="003F4290" w:rsidRDefault="009F5D69">
      <w:pPr>
        <w:numPr>
          <w:ilvl w:val="0"/>
          <w:numId w:val="4"/>
        </w:numPr>
        <w:spacing w:after="160" w:line="278" w:lineRule="auto"/>
        <w:rPr>
          <w:rFonts w:ascii="Noto Sans Symbols" w:eastAsia="Noto Sans Symbols" w:hAnsi="Noto Sans Symbols" w:cs="Noto Sans Symbols"/>
          <w:sz w:val="24"/>
          <w:szCs w:val="24"/>
        </w:rPr>
      </w:pPr>
      <w:r>
        <w:rPr>
          <w:rFonts w:ascii="Aptos" w:eastAsia="Aptos" w:hAnsi="Aptos" w:cs="Aptos"/>
          <w:sz w:val="24"/>
          <w:szCs w:val="24"/>
        </w:rPr>
        <w:t>This requirement would have required MA organizations to send annual notifications to enrollees about unused supplemental benefits between June 30 and July 31, beginning in 2026</w:t>
      </w:r>
    </w:p>
    <w:p w14:paraId="586F289F" w14:textId="77777777" w:rsidR="003F4290" w:rsidRDefault="003F4290">
      <w:pPr>
        <w:rPr>
          <w:rFonts w:ascii="Georgia" w:eastAsia="Georgia" w:hAnsi="Georgia" w:cs="Georgia"/>
          <w:color w:val="4A86E8"/>
          <w:sz w:val="24"/>
          <w:szCs w:val="24"/>
        </w:rPr>
      </w:pPr>
    </w:p>
    <w:p w14:paraId="3B7649D5" w14:textId="77777777" w:rsidR="003F4290" w:rsidRDefault="003F4290">
      <w:pPr>
        <w:rPr>
          <w:rFonts w:ascii="Georgia" w:eastAsia="Georgia" w:hAnsi="Georgia" w:cs="Georgia"/>
          <w:color w:val="4A86E8"/>
          <w:sz w:val="24"/>
          <w:szCs w:val="24"/>
        </w:rPr>
      </w:pPr>
    </w:p>
    <w:p w14:paraId="43FB43B3" w14:textId="77777777" w:rsidR="003F4290" w:rsidRDefault="003F4290">
      <w:pPr>
        <w:rPr>
          <w:rFonts w:ascii="Georgia" w:eastAsia="Georgia" w:hAnsi="Georgia" w:cs="Georgia"/>
          <w:color w:val="4A86E8"/>
          <w:sz w:val="24"/>
          <w:szCs w:val="24"/>
        </w:rPr>
      </w:pPr>
    </w:p>
    <w:p w14:paraId="19610345" w14:textId="77777777" w:rsidR="003F4290" w:rsidRDefault="003F4290">
      <w:pPr>
        <w:rPr>
          <w:rFonts w:ascii="Georgia" w:eastAsia="Georgia" w:hAnsi="Georgia" w:cs="Georgia"/>
          <w:color w:val="4A86E8"/>
          <w:sz w:val="24"/>
          <w:szCs w:val="24"/>
        </w:rPr>
      </w:pPr>
    </w:p>
    <w:p w14:paraId="39C72E5B" w14:textId="77777777" w:rsidR="003F4290" w:rsidRDefault="003F4290">
      <w:pPr>
        <w:rPr>
          <w:rFonts w:ascii="Georgia" w:eastAsia="Georgia" w:hAnsi="Georgia" w:cs="Georgia"/>
          <w:color w:val="4A86E8"/>
          <w:sz w:val="24"/>
          <w:szCs w:val="24"/>
        </w:rPr>
      </w:pPr>
    </w:p>
    <w:p w14:paraId="294A2D0E" w14:textId="77777777" w:rsidR="003F4290" w:rsidRDefault="003F4290">
      <w:pPr>
        <w:rPr>
          <w:rFonts w:ascii="Georgia" w:eastAsia="Georgia" w:hAnsi="Georgia" w:cs="Georgia"/>
          <w:color w:val="4A86E8"/>
          <w:sz w:val="24"/>
          <w:szCs w:val="24"/>
        </w:rPr>
      </w:pPr>
    </w:p>
    <w:p w14:paraId="1DAF3D51" w14:textId="77777777" w:rsidR="003F4290" w:rsidRDefault="003F4290">
      <w:pPr>
        <w:rPr>
          <w:rFonts w:ascii="Georgia" w:eastAsia="Georgia" w:hAnsi="Georgia" w:cs="Georgia"/>
          <w:color w:val="4A86E8"/>
          <w:sz w:val="24"/>
          <w:szCs w:val="24"/>
        </w:rPr>
      </w:pPr>
    </w:p>
    <w:p w14:paraId="66D00DFC" w14:textId="77777777" w:rsidR="003F4290" w:rsidRDefault="003F4290">
      <w:pPr>
        <w:rPr>
          <w:rFonts w:ascii="Georgia" w:eastAsia="Georgia" w:hAnsi="Georgia" w:cs="Georgia"/>
          <w:color w:val="4A86E8"/>
          <w:sz w:val="24"/>
          <w:szCs w:val="24"/>
        </w:rPr>
      </w:pPr>
    </w:p>
    <w:p w14:paraId="56B57A47" w14:textId="77777777" w:rsidR="003F4290" w:rsidRDefault="003F4290">
      <w:pPr>
        <w:rPr>
          <w:rFonts w:ascii="Georgia" w:eastAsia="Georgia" w:hAnsi="Georgia" w:cs="Georgia"/>
          <w:color w:val="4A86E8"/>
          <w:sz w:val="24"/>
          <w:szCs w:val="24"/>
        </w:rPr>
      </w:pPr>
    </w:p>
    <w:p w14:paraId="0B20C7B1" w14:textId="77777777" w:rsidR="003F4290" w:rsidRDefault="003F4290">
      <w:pPr>
        <w:rPr>
          <w:rFonts w:ascii="Georgia" w:eastAsia="Georgia" w:hAnsi="Georgia" w:cs="Georgia"/>
          <w:color w:val="4A86E8"/>
          <w:sz w:val="24"/>
          <w:szCs w:val="24"/>
        </w:rPr>
      </w:pPr>
    </w:p>
    <w:p w14:paraId="0399993C" w14:textId="77777777" w:rsidR="003F4290" w:rsidRDefault="003F4290">
      <w:pPr>
        <w:rPr>
          <w:rFonts w:ascii="Georgia" w:eastAsia="Georgia" w:hAnsi="Georgia" w:cs="Georgia"/>
          <w:color w:val="4A86E8"/>
          <w:sz w:val="24"/>
          <w:szCs w:val="24"/>
        </w:rPr>
      </w:pPr>
    </w:p>
    <w:sectPr w:rsidR="003F4290">
      <w:headerReference w:type="default" r:id="rId44"/>
      <w:footerReference w:type="default" r:id="rId45"/>
      <w:pgSz w:w="12240" w:h="15840"/>
      <w:pgMar w:top="1440" w:right="144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A2B1E" w14:textId="77777777" w:rsidR="009F5D69" w:rsidRDefault="009F5D69">
      <w:pPr>
        <w:spacing w:line="240" w:lineRule="auto"/>
      </w:pPr>
      <w:r>
        <w:separator/>
      </w:r>
    </w:p>
  </w:endnote>
  <w:endnote w:type="continuationSeparator" w:id="0">
    <w:p w14:paraId="5DE46717" w14:textId="77777777" w:rsidR="009F5D69" w:rsidRDefault="009F5D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FAACCE8-B1D2-6E4A-9501-A21FAEA9AB71}"/>
    <w:embedBold r:id="rId2" w:fontKey="{4E872154-7606-3D4D-A474-B963B3B9A258}"/>
    <w:embedBoldItalic r:id="rId3" w:fontKey="{390B881F-9DC3-3047-B310-DFBC4FD1B145}"/>
  </w:font>
  <w:font w:name="Arial">
    <w:panose1 w:val="020B0604020202020204"/>
    <w:charset w:val="00"/>
    <w:family w:val="swiss"/>
    <w:pitch w:val="variable"/>
    <w:sig w:usb0="E0002AFF" w:usb1="C0007843" w:usb2="00000009" w:usb3="00000000" w:csb0="000001FF" w:csb1="00000000"/>
    <w:embedRegular r:id="rId4" w:fontKey="{1E7A3B70-559F-C745-84BB-703C25ED7884}"/>
    <w:embedBold r:id="rId5" w:fontKey="{CA76189F-40B6-CA42-80EA-373AE4E6645D}"/>
    <w:embedItalic r:id="rId6" w:fontKey="{E5E5E78A-50B3-D94D-BB40-3D336177AF48}"/>
  </w:font>
  <w:font w:name="Georgia">
    <w:panose1 w:val="02040502050405020303"/>
    <w:charset w:val="00"/>
    <w:family w:val="roman"/>
    <w:pitch w:val="variable"/>
    <w:sig w:usb0="00000287" w:usb1="00000000" w:usb2="00000000" w:usb3="00000000" w:csb0="0000009F" w:csb1="00000000"/>
    <w:embedRegular r:id="rId7" w:fontKey="{0292F32B-D796-6D4C-83B6-F8491C4ACB3D}"/>
    <w:embedBold r:id="rId8" w:fontKey="{6B32DC39-29D6-224E-830C-54CC22BC894A}"/>
  </w:font>
  <w:font w:name="Aptos">
    <w:panose1 w:val="020B0004020202020204"/>
    <w:charset w:val="00"/>
    <w:family w:val="swiss"/>
    <w:pitch w:val="variable"/>
    <w:sig w:usb0="20000287" w:usb1="00000003" w:usb2="00000000" w:usb3="00000000" w:csb0="0000019F" w:csb1="00000000"/>
    <w:embedRegular r:id="rId9" w:fontKey="{EC7EF56C-FF0E-BE4A-8AC1-DA7F8F13EEFD}"/>
    <w:embedBold r:id="rId10" w:fontKey="{F7BD33CF-FBE7-ED42-856C-751EFA8C10A2}"/>
  </w:font>
  <w:font w:name="Calibri">
    <w:panose1 w:val="020F0502020204030204"/>
    <w:charset w:val="00"/>
    <w:family w:val="swiss"/>
    <w:pitch w:val="variable"/>
    <w:sig w:usb0="E0002AFF" w:usb1="C000247B" w:usb2="00000009" w:usb3="00000000" w:csb0="000001FF" w:csb1="00000000"/>
    <w:embedRegular r:id="rId11" w:fontKey="{07BD5ADB-53CA-BC4C-89B7-1C58D730F9C6}"/>
  </w:font>
  <w:font w:name="Noto Sans Symbols">
    <w:charset w:val="00"/>
    <w:family w:val="auto"/>
    <w:pitch w:val="default"/>
    <w:embedRegular r:id="rId12" w:fontKey="{11D78753-728C-7046-8BBE-351907ABB2EF}"/>
  </w:font>
  <w:font w:name="Cambria">
    <w:panose1 w:val="02040503050406030204"/>
    <w:charset w:val="00"/>
    <w:family w:val="roman"/>
    <w:pitch w:val="default"/>
    <w:embedRegular r:id="rId13" w:fontKey="{05137F48-5C4D-0C40-9961-4A83454F4D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ED2D8" w14:textId="77777777" w:rsidR="003F4290" w:rsidRDefault="003F42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D5ACD" w14:textId="77777777" w:rsidR="009F5D69" w:rsidRDefault="009F5D69">
      <w:pPr>
        <w:spacing w:line="240" w:lineRule="auto"/>
      </w:pPr>
      <w:r>
        <w:separator/>
      </w:r>
    </w:p>
  </w:footnote>
  <w:footnote w:type="continuationSeparator" w:id="0">
    <w:p w14:paraId="0DC6722F" w14:textId="77777777" w:rsidR="009F5D69" w:rsidRDefault="009F5D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854A9" w14:textId="77777777" w:rsidR="003F4290" w:rsidRDefault="003F42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39B6"/>
    <w:multiLevelType w:val="multilevel"/>
    <w:tmpl w:val="8A069C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986546"/>
    <w:multiLevelType w:val="multilevel"/>
    <w:tmpl w:val="0FC8E5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F7678D"/>
    <w:multiLevelType w:val="multilevel"/>
    <w:tmpl w:val="7D1AD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0A7CF9"/>
    <w:multiLevelType w:val="multilevel"/>
    <w:tmpl w:val="6A06F472"/>
    <w:lvl w:ilvl="0">
      <w:start w:val="1"/>
      <w:numFmt w:val="bullet"/>
      <w:lvlText w:val="●"/>
      <w:lvlJc w:val="left"/>
      <w:pPr>
        <w:ind w:left="720" w:hanging="360"/>
      </w:pPr>
      <w:rPr>
        <w:u w:val="none"/>
      </w:rPr>
    </w:lvl>
    <w:lvl w:ilvl="1">
      <w:start w:val="4"/>
      <w:numFmt w:val="bullet"/>
      <w:lvlText w:val="•"/>
      <w:lvlJc w:val="left"/>
      <w:pPr>
        <w:ind w:left="1800" w:hanging="72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09242F"/>
    <w:multiLevelType w:val="multilevel"/>
    <w:tmpl w:val="B0F055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30DA5EC3"/>
    <w:multiLevelType w:val="multilevel"/>
    <w:tmpl w:val="626434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155780"/>
    <w:multiLevelType w:val="multilevel"/>
    <w:tmpl w:val="0A86F5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EB705D"/>
    <w:multiLevelType w:val="multilevel"/>
    <w:tmpl w:val="CA62A2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A120200"/>
    <w:multiLevelType w:val="multilevel"/>
    <w:tmpl w:val="BB4CF6A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502D1A"/>
    <w:multiLevelType w:val="multilevel"/>
    <w:tmpl w:val="F4BC7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CDA6A7F"/>
    <w:multiLevelType w:val="multilevel"/>
    <w:tmpl w:val="B6B02E4C"/>
    <w:lvl w:ilvl="0">
      <w:start w:val="1"/>
      <w:numFmt w:val="decimal"/>
      <w:lvlText w:val="%1."/>
      <w:lvlJc w:val="left"/>
      <w:pPr>
        <w:ind w:left="360" w:hanging="360"/>
      </w:pPr>
      <w:rPr>
        <w:u w:val="none"/>
      </w:rPr>
    </w:lvl>
    <w:lvl w:ilvl="1">
      <w:start w:val="1"/>
      <w:numFmt w:val="lowerLetter"/>
      <w:lvlText w:val="%2."/>
      <w:lvlJc w:val="left"/>
      <w:pPr>
        <w:ind w:left="1440" w:hanging="360"/>
      </w:pPr>
      <w:rPr>
        <w:rFonts w:ascii="Arial" w:eastAsia="Arial" w:hAnsi="Arial" w:cs="Arial"/>
        <w:b/>
        <w:bCs/>
        <w:u w:val="none"/>
      </w:rPr>
    </w:lvl>
    <w:lvl w:ilvl="2">
      <w:start w:val="1"/>
      <w:numFmt w:val="lowerRoman"/>
      <w:lvlText w:val="%3."/>
      <w:lvlJc w:val="right"/>
      <w:pPr>
        <w:ind w:left="198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316300615">
    <w:abstractNumId w:val="2"/>
  </w:num>
  <w:num w:numId="2" w16cid:durableId="730885565">
    <w:abstractNumId w:val="6"/>
  </w:num>
  <w:num w:numId="3" w16cid:durableId="1974825586">
    <w:abstractNumId w:val="8"/>
  </w:num>
  <w:num w:numId="4" w16cid:durableId="1419446842">
    <w:abstractNumId w:val="0"/>
  </w:num>
  <w:num w:numId="5" w16cid:durableId="715397153">
    <w:abstractNumId w:val="1"/>
  </w:num>
  <w:num w:numId="6" w16cid:durableId="21788606">
    <w:abstractNumId w:val="5"/>
  </w:num>
  <w:num w:numId="7" w16cid:durableId="295061915">
    <w:abstractNumId w:val="3"/>
  </w:num>
  <w:num w:numId="8" w16cid:durableId="745735136">
    <w:abstractNumId w:val="10"/>
  </w:num>
  <w:num w:numId="9" w16cid:durableId="1167553856">
    <w:abstractNumId w:val="9"/>
  </w:num>
  <w:num w:numId="10" w16cid:durableId="991133087">
    <w:abstractNumId w:val="7"/>
  </w:num>
  <w:num w:numId="11" w16cid:durableId="1924220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290"/>
    <w:rsid w:val="001502DD"/>
    <w:rsid w:val="003F4290"/>
    <w:rsid w:val="0044073C"/>
    <w:rsid w:val="004F2FD0"/>
    <w:rsid w:val="009F5D69"/>
    <w:rsid w:val="00BD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82CE"/>
  <w15:docId w15:val="{79F8CCC7-1ECF-724C-9E1C-55A0697A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352D04"/>
    <w:pPr>
      <w:ind w:left="720"/>
      <w:contextualSpacing/>
    </w:p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elcometonabip.org" TargetMode="External"/><Relationship Id="rId39" Type="http://schemas.openxmlformats.org/officeDocument/2006/relationships/hyperlink" Target="https://www.benefitspro.com/2024/06/28/managing-the-financial-side-effects-of-specialty-drugs/" TargetMode="External"/><Relationship Id="rId21" Type="http://schemas.openxmlformats.org/officeDocument/2006/relationships/image" Target="media/image13.png"/><Relationship Id="rId34" Type="http://schemas.openxmlformats.org/officeDocument/2006/relationships/hyperlink" Target="https://www.cms.gov/marketplace/private-health-insurance/medical-loss-ratio" TargetMode="External"/><Relationship Id="rId42" Type="http://schemas.openxmlformats.org/officeDocument/2006/relationships/hyperlink" Target="https://www.dvcstem.com/post/stem-cell-transplant-cos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centene.com/" TargetMode="External"/><Relationship Id="rId37" Type="http://schemas.openxmlformats.org/officeDocument/2006/relationships/hyperlink" Target="https://www.benefitspro.com/2025/03/26/lost-workdays-pile-up-for-patients-with-costly-autoimmune-conditions/" TargetMode="External"/><Relationship Id="rId40" Type="http://schemas.openxmlformats.org/officeDocument/2006/relationships/hyperlink" Target="https://www.benefitspro.com/2025/09/29/anthem-faces-california-suit-over-stem-cell-transplant-benefits/natalizumab"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hyperlink" Target="https://www.uhc.com/agents-brokers/employer-sponsored-plans/news-strategies/uhc-will-begin-mailing-mlr-premium-rebate-checks-impacted-groups-september"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links-2.govdelivery.com/CL0/https:%2F%2Fwww.whitehouse.gov%2Fobbb%2F/1/010101998fc6bbbc-77d67a1a-0b40-4c02-9cf6-36104b6c3376-000000/1s-gHgTklDuVk2cvMLo-Jpmuzf1zw2P3WT80mLtwaW0=424"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us06web.zoom.us/j/85852438497?pwd=GhSaLjW8LD03ZBoa4fAgz12XNh7cGe.1"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mailto:heidijsterner@gmail.com" TargetMode="External"/><Relationship Id="rId35" Type="http://schemas.openxmlformats.org/officeDocument/2006/relationships/hyperlink" Target="https://www.uhc.com/agents-brokers/employer-sponsored-plans/news-strategies/uhc-will-begin-mailing-mlr-premium-rebate-checks-impacted-groups-september" TargetMode="External"/><Relationship Id="rId43" Type="http://schemas.openxmlformats.org/officeDocument/2006/relationships/hyperlink" Target="https://public-inspection.federalregister.gov/2025-18236.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videos.nabip.org/" TargetMode="External"/><Relationship Id="rId33" Type="http://schemas.openxmlformats.org/officeDocument/2006/relationships/hyperlink" Target="https://www.centene.com/" TargetMode="External"/><Relationship Id="rId38" Type="http://schemas.openxmlformats.org/officeDocument/2006/relationships/hyperlink" Target="https://provider.healthybluela.com/medpolicies/abcbs/active/mp_pw_a053844.html" TargetMode="External"/><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yperlink" Target="https://assets.alm.com/60/4d/0e3445a74d6fad4c25b5bf8fddb4/2025-9-28-2025-9-2-anthem-stem-cell-complaint-ca-losangelescounty-563743-complain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7XZYnMOd8A2xsxfznIXrGwdd4w==">CgMxLjAyDmgudHJ1aGdvazRvMXR3Mg5oLjhheDZpYnFnc252ajgAciExcXRoQ1ZiVGpOdnc3MmMzQ04xZURXRDRsSTBMNkpieTE=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5301</Words>
  <Characters>30222</Characters>
  <Application>Microsoft Office Word</Application>
  <DocSecurity>0</DocSecurity>
  <Lines>251</Lines>
  <Paragraphs>70</Paragraphs>
  <ScaleCrop>false</ScaleCrop>
  <Company/>
  <LinksUpToDate>false</LinksUpToDate>
  <CharactersWithSpaces>35453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Robbie Rushing</cp:lastModifiedBy>
  <cp:revision>2</cp:revision>
  <dcterms:created xsi:type="dcterms:W3CDTF">2025-11-10T18:36:00Z</dcterms:created>
  <dcterms:modified xsi:type="dcterms:W3CDTF">2025-11-10T18:36:00Z</dcterms:modified>
</cp:coreProperties>
</file>