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51729" w14:textId="67A7C08A" w:rsidR="00ED4F44" w:rsidRDefault="00ED4F44" w:rsidP="00ED4F44">
      <w:pPr>
        <w:jc w:val="center"/>
      </w:pPr>
      <w:r>
        <w:t>P&amp;P F-2: Chapter Bank Debit Card Policy and Procedures</w:t>
      </w:r>
    </w:p>
    <w:p w14:paraId="6BC62C66" w14:textId="77777777" w:rsidR="00ED4F44" w:rsidRDefault="00ED4F44" w:rsidP="00ED4F44">
      <w:pPr>
        <w:jc w:val="center"/>
      </w:pPr>
      <w:r>
        <w:t>Northern Nevada Association of Health Underwriters</w:t>
      </w:r>
    </w:p>
    <w:p w14:paraId="53D53C8B" w14:textId="368089FF" w:rsidR="0005694C" w:rsidRDefault="00ED4F44" w:rsidP="0005694C">
      <w:pPr>
        <w:jc w:val="center"/>
      </w:pPr>
      <w:r>
        <w:t>Date Approved by Board:</w:t>
      </w:r>
      <w:r w:rsidR="0005694C">
        <w:t xml:space="preserve"> July 6, 2021</w:t>
      </w:r>
    </w:p>
    <w:p w14:paraId="67AC8DB4" w14:textId="77777777" w:rsidR="00ED4F44" w:rsidRDefault="00ED4F44" w:rsidP="00ED4F44">
      <w:pPr>
        <w:jc w:val="center"/>
      </w:pPr>
      <w:r>
        <w:t>Date Last Amended:</w:t>
      </w:r>
    </w:p>
    <w:p w14:paraId="2267F9F5" w14:textId="61C53178" w:rsidR="00694119" w:rsidRDefault="00694119"/>
    <w:p w14:paraId="6507A4D4" w14:textId="714B49DB" w:rsidR="00ED4F44" w:rsidRDefault="00ED4F44"/>
    <w:p w14:paraId="705D4586" w14:textId="26E178F1" w:rsidR="00ED4F44" w:rsidRDefault="00ED4F44">
      <w:r>
        <w:t xml:space="preserve">Purpose:  To identify who may have access to the chapter’s bank debit cards, how they may be used, requirements for timely </w:t>
      </w:r>
      <w:r w:rsidR="00426CE2">
        <w:t>submission of</w:t>
      </w:r>
      <w:r>
        <w:t xml:space="preserve"> information about charges and rules for surrendering a card after the completion of a term of office.</w:t>
      </w:r>
    </w:p>
    <w:p w14:paraId="2C7E4621" w14:textId="03551BB6" w:rsidR="00ED4F44" w:rsidRDefault="00ED4F44"/>
    <w:p w14:paraId="7314BFAC" w14:textId="77C4AE05" w:rsidR="00ED4F44" w:rsidRDefault="00ED4F44">
      <w:r>
        <w:t>Policy and Procedures:  At the start of each new board year, the Vice President of Finance will submit</w:t>
      </w:r>
      <w:r w:rsidR="003410CC">
        <w:t xml:space="preserve"> to the board for review</w:t>
      </w:r>
      <w:r>
        <w:t xml:space="preserve"> as part of the By-Laws required “Annual Financial Policy” (as called for in P&amp;P F-1) and </w:t>
      </w:r>
      <w:r w:rsidR="003410CC">
        <w:t xml:space="preserve">an </w:t>
      </w:r>
      <w:r>
        <w:t>update of this P&amp;P as well.  The Vice President of Finance will submit any recommended changes, deletions and/or additions to this P&amp;P at the first board meeting of the new board year and if such alterations are approved by a majority board vote, those alterations will become effective immediately and remain as the ruling P&amp;P for one year or unless altered by a subsequent board vote during those twelve months.</w:t>
      </w:r>
    </w:p>
    <w:p w14:paraId="1C4FA427" w14:textId="36593526" w:rsidR="00ED4F44" w:rsidRDefault="00ED4F44"/>
    <w:p w14:paraId="1758C980" w14:textId="3D99833F" w:rsidR="00ED4F44" w:rsidRDefault="00ED4F44" w:rsidP="000645CD">
      <w:pPr>
        <w:pStyle w:val="ListParagraph"/>
        <w:numPr>
          <w:ilvl w:val="0"/>
          <w:numId w:val="1"/>
        </w:numPr>
      </w:pPr>
      <w:r>
        <w:t>Debit Card Holders</w:t>
      </w:r>
    </w:p>
    <w:p w14:paraId="454CEBD7" w14:textId="33007CC9" w:rsidR="00ED4F44" w:rsidRDefault="00ED4F44"/>
    <w:p w14:paraId="34BFF127" w14:textId="02068FE6" w:rsidR="00ED4F44" w:rsidRDefault="00ED4F44" w:rsidP="000645CD">
      <w:pPr>
        <w:pStyle w:val="ListParagraph"/>
        <w:numPr>
          <w:ilvl w:val="1"/>
          <w:numId w:val="1"/>
        </w:numPr>
      </w:pPr>
      <w:r>
        <w:t>The President</w:t>
      </w:r>
      <w:r w:rsidR="00420067">
        <w:t xml:space="preserve"> </w:t>
      </w:r>
      <w:r>
        <w:t xml:space="preserve">and Treasurer will be provided access to a </w:t>
      </w:r>
      <w:r w:rsidR="003410CC">
        <w:t xml:space="preserve">debit </w:t>
      </w:r>
      <w:r>
        <w:t>card for use in their chapter activities, with such use limited to the P&amp;Ps of “P&amp;P F-1”.</w:t>
      </w:r>
    </w:p>
    <w:p w14:paraId="3F263C4B" w14:textId="38E3CF01" w:rsidR="00ED4F44" w:rsidRDefault="00ED4F44"/>
    <w:p w14:paraId="6DE813AB" w14:textId="7BC06117" w:rsidR="00426CE2" w:rsidRDefault="00426CE2" w:rsidP="000645CD">
      <w:pPr>
        <w:pStyle w:val="ListParagraph"/>
        <w:numPr>
          <w:ilvl w:val="0"/>
          <w:numId w:val="1"/>
        </w:numPr>
      </w:pPr>
      <w:r>
        <w:t>Expense Reporting:</w:t>
      </w:r>
    </w:p>
    <w:p w14:paraId="1E59A931" w14:textId="70BC7DC3" w:rsidR="00426CE2" w:rsidRDefault="00426CE2"/>
    <w:p w14:paraId="0A318E31" w14:textId="6B51FC65" w:rsidR="00426CE2" w:rsidRDefault="00426CE2" w:rsidP="000645CD">
      <w:pPr>
        <w:pStyle w:val="ListParagraph"/>
        <w:numPr>
          <w:ilvl w:val="1"/>
          <w:numId w:val="1"/>
        </w:numPr>
      </w:pPr>
      <w:r>
        <w:t>Each debit card user is required to complete a “Debit Card Expense Form” detailing the transaction made with the card and submit</w:t>
      </w:r>
      <w:r w:rsidR="003410CC">
        <w:t xml:space="preserve"> that form</w:t>
      </w:r>
      <w:r>
        <w:t xml:space="preserve"> to the Vice President of Finance within seven (7) days of the transaction.</w:t>
      </w:r>
    </w:p>
    <w:p w14:paraId="35B3D8CD" w14:textId="4F90EFF0" w:rsidR="00426CE2" w:rsidRDefault="00426CE2"/>
    <w:p w14:paraId="06519E43" w14:textId="19365789" w:rsidR="00426CE2" w:rsidRDefault="00426CE2" w:rsidP="000645CD">
      <w:pPr>
        <w:pStyle w:val="ListParagraph"/>
        <w:numPr>
          <w:ilvl w:val="1"/>
          <w:numId w:val="1"/>
        </w:numPr>
      </w:pPr>
      <w:r>
        <w:t>The “Debit Card Expense Form” will be reviewed and changed as approved by the board as part of this P&amp;P each year during the “Annual Financial Policy” review called for in P&amp;P F-1.</w:t>
      </w:r>
    </w:p>
    <w:p w14:paraId="54C8D725" w14:textId="37F27F02" w:rsidR="00426CE2" w:rsidRDefault="00426CE2"/>
    <w:p w14:paraId="6CFF3E06" w14:textId="53CD02F8" w:rsidR="00426CE2" w:rsidRDefault="00426CE2" w:rsidP="000645CD">
      <w:pPr>
        <w:pStyle w:val="ListParagraph"/>
        <w:numPr>
          <w:ilvl w:val="1"/>
          <w:numId w:val="1"/>
        </w:numPr>
      </w:pPr>
      <w:r>
        <w:t>Chapter credit card transactions made by a user of a personal nature must be reimbursed to the chapter within seven (7) days of the transaction.  Personal transactions</w:t>
      </w:r>
      <w:r w:rsidR="008E2644">
        <w:t xml:space="preserve"> that are not reimbursed to the chapter within the seven (7) day timeline will result in the user being billed by the chapter for a flat service of $25 plus interest charges equal to the average national interest rate for consumer credit card accounts.</w:t>
      </w:r>
      <w:r>
        <w:t xml:space="preserve"> </w:t>
      </w:r>
    </w:p>
    <w:p w14:paraId="4316D97B" w14:textId="5EA225D7" w:rsidR="00426CE2" w:rsidRDefault="00426CE2"/>
    <w:p w14:paraId="0D928100" w14:textId="1671DC83" w:rsidR="00426CE2" w:rsidRDefault="00426CE2" w:rsidP="000645CD">
      <w:pPr>
        <w:pStyle w:val="ListParagraph"/>
        <w:numPr>
          <w:ilvl w:val="0"/>
          <w:numId w:val="1"/>
        </w:numPr>
      </w:pPr>
      <w:r>
        <w:t>Debit Card Surrender</w:t>
      </w:r>
    </w:p>
    <w:p w14:paraId="29254676" w14:textId="160CF18A" w:rsidR="00426CE2" w:rsidRDefault="00426CE2"/>
    <w:p w14:paraId="713CF0F6" w14:textId="49D346C1" w:rsidR="008E2644" w:rsidRDefault="008E2644" w:rsidP="000645CD">
      <w:pPr>
        <w:pStyle w:val="ListParagraph"/>
        <w:numPr>
          <w:ilvl w:val="1"/>
          <w:numId w:val="1"/>
        </w:numPr>
      </w:pPr>
      <w:r>
        <w:t>When the President or Vice President of Finance completes their term of office on the last day of June each board year, they have until the 15</w:t>
      </w:r>
      <w:r w:rsidRPr="000645CD">
        <w:rPr>
          <w:vertAlign w:val="superscript"/>
        </w:rPr>
        <w:t>th</w:t>
      </w:r>
      <w:r>
        <w:t xml:space="preserve"> of July of the </w:t>
      </w:r>
      <w:r>
        <w:lastRenderedPageBreak/>
        <w:t>next board year to surrender the debit card that has been assigned to them</w:t>
      </w:r>
      <w:r w:rsidR="00386F49">
        <w:t xml:space="preserve"> to the Vice President of Finance</w:t>
      </w:r>
      <w:r>
        <w:t>.</w:t>
      </w:r>
    </w:p>
    <w:p w14:paraId="0F457A9E" w14:textId="777DB8DE" w:rsidR="008E2644" w:rsidRDefault="008E2644"/>
    <w:p w14:paraId="0C1D29B8" w14:textId="1DB25A4B" w:rsidR="00386F49" w:rsidRDefault="008E2644" w:rsidP="000645CD">
      <w:pPr>
        <w:pStyle w:val="ListParagraph"/>
        <w:numPr>
          <w:ilvl w:val="1"/>
          <w:numId w:val="1"/>
        </w:numPr>
      </w:pPr>
      <w:r>
        <w:t>Any of the t</w:t>
      </w:r>
      <w:r w:rsidR="00420067">
        <w:t>wo</w:t>
      </w:r>
      <w:r>
        <w:t xml:space="preserve"> officers</w:t>
      </w:r>
      <w:r w:rsidR="00386F49">
        <w:t>,</w:t>
      </w:r>
      <w:r>
        <w:t xml:space="preserve"> who are </w:t>
      </w:r>
      <w:r w:rsidR="003410CC">
        <w:t>listed as</w:t>
      </w:r>
      <w:r>
        <w:t xml:space="preserve"> debit card holders</w:t>
      </w:r>
      <w:r w:rsidR="00386F49">
        <w:t xml:space="preserve"> in this P&amp;P</w:t>
      </w:r>
      <w:r>
        <w:t xml:space="preserve"> and who also, continue in the same office or advance to one of th</w:t>
      </w:r>
      <w:r w:rsidR="00386F49">
        <w:t>ose</w:t>
      </w:r>
      <w:r>
        <w:t xml:space="preserve"> </w:t>
      </w:r>
      <w:r w:rsidR="003410CC">
        <w:t xml:space="preserve">same </w:t>
      </w:r>
      <w:r>
        <w:t>t</w:t>
      </w:r>
      <w:r w:rsidR="00420067">
        <w:t>wo</w:t>
      </w:r>
      <w:r>
        <w:t xml:space="preserve"> offices</w:t>
      </w:r>
      <w:r w:rsidR="00386F49">
        <w:t xml:space="preserve"> for the new board year</w:t>
      </w:r>
      <w:r w:rsidR="003410CC">
        <w:t>,</w:t>
      </w:r>
      <w:r w:rsidR="00386F49">
        <w:t xml:space="preserve"> need not surrender their card until the termination of their next term of office.</w:t>
      </w:r>
    </w:p>
    <w:p w14:paraId="155CAE0C" w14:textId="77777777" w:rsidR="00386F49" w:rsidRDefault="00386F49"/>
    <w:p w14:paraId="2D2A02B4" w14:textId="1BE89B88" w:rsidR="008E2644" w:rsidRDefault="00386F49" w:rsidP="000645CD">
      <w:pPr>
        <w:pStyle w:val="ListParagraph"/>
        <w:numPr>
          <w:ilvl w:val="1"/>
          <w:numId w:val="1"/>
        </w:numPr>
      </w:pPr>
      <w:r>
        <w:t>Any debit card holder, who must surrender their card according to the terms of this P&amp;P, but fails to do so within the timeline required, the Vice President of Finance must have the card cancelled by the chapter’s bank that issued the debit card.</w:t>
      </w:r>
      <w:r w:rsidR="008E2644">
        <w:t xml:space="preserve"> </w:t>
      </w:r>
    </w:p>
    <w:p w14:paraId="532BD5E5" w14:textId="53B98EBA" w:rsidR="00426CE2" w:rsidRDefault="00426CE2"/>
    <w:p w14:paraId="35AF3159" w14:textId="2A565338" w:rsidR="005C3290" w:rsidRDefault="00386F49">
      <w:r>
        <w:t>Financial Impact:</w:t>
      </w:r>
    </w:p>
    <w:p w14:paraId="4CC3651B" w14:textId="7F0AADDF" w:rsidR="00386F49" w:rsidRDefault="00386F49"/>
    <w:p w14:paraId="57BD47E2" w14:textId="1DE09D09" w:rsidR="00386F49" w:rsidRDefault="000645CD">
      <w:r>
        <w:t>Enhanced protection of NNAHU finances when the chapter’s debit card is being used.</w:t>
      </w:r>
    </w:p>
    <w:p w14:paraId="63C4AEE7" w14:textId="77777777" w:rsidR="005C3290" w:rsidRDefault="005C3290"/>
    <w:sectPr w:rsidR="005C3290" w:rsidSect="007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F474F8"/>
    <w:multiLevelType w:val="hybridMultilevel"/>
    <w:tmpl w:val="2AF8C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44"/>
    <w:rsid w:val="0005694C"/>
    <w:rsid w:val="000645CD"/>
    <w:rsid w:val="003410CC"/>
    <w:rsid w:val="00386F49"/>
    <w:rsid w:val="00420067"/>
    <w:rsid w:val="00426CE2"/>
    <w:rsid w:val="005C3290"/>
    <w:rsid w:val="00694119"/>
    <w:rsid w:val="0071699F"/>
    <w:rsid w:val="008E2644"/>
    <w:rsid w:val="00E10DAC"/>
    <w:rsid w:val="00E531CF"/>
    <w:rsid w:val="00ED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EF2DAF"/>
  <w15:chartTrackingRefBased/>
  <w15:docId w15:val="{442AB79C-C27D-D743-BF4F-4DEC506B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Goldmann</dc:creator>
  <cp:keywords/>
  <dc:description/>
  <cp:lastModifiedBy>Donald Goldmann</cp:lastModifiedBy>
  <cp:revision>3</cp:revision>
  <dcterms:created xsi:type="dcterms:W3CDTF">2021-07-18T17:11:00Z</dcterms:created>
  <dcterms:modified xsi:type="dcterms:W3CDTF">2021-07-26T16:16:00Z</dcterms:modified>
</cp:coreProperties>
</file>